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_GBK" w:eastAsia="方正小标宋_GBK"/>
          <w:b/>
          <w:color w:val="000000"/>
          <w:sz w:val="44"/>
          <w:szCs w:val="44"/>
        </w:rPr>
      </w:pPr>
      <w:r>
        <w:rPr>
          <w:rFonts w:hint="eastAsia" w:ascii="方正小标宋_GBK" w:eastAsia="方正小标宋_GBK"/>
          <w:b/>
          <w:color w:val="000000"/>
          <w:sz w:val="44"/>
          <w:szCs w:val="44"/>
        </w:rPr>
        <w:t>校本部2018级博士生开题报告安排</w:t>
      </w:r>
    </w:p>
    <w:p>
      <w:pPr>
        <w:spacing w:line="360" w:lineRule="auto"/>
        <w:rPr>
          <w:b/>
          <w:color w:val="C00000"/>
          <w:sz w:val="28"/>
          <w:szCs w:val="28"/>
        </w:rPr>
      </w:pPr>
      <w:r>
        <w:rPr>
          <w:b/>
          <w:sz w:val="28"/>
          <w:szCs w:val="28"/>
        </w:rPr>
        <w:t>I</w:t>
      </w:r>
      <w:r>
        <w:rPr>
          <w:rFonts w:hint="eastAsia"/>
          <w:b/>
          <w:sz w:val="28"/>
          <w:szCs w:val="28"/>
        </w:rPr>
        <w:t>组（药学与致病机制研究）</w:t>
      </w:r>
    </w:p>
    <w:tbl>
      <w:tblPr>
        <w:tblStyle w:val="5"/>
        <w:tblW w:w="895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7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603" w:type="dxa"/>
            <w:tcBorders>
              <w:top w:val="single" w:color="auto" w:sz="4" w:space="0"/>
              <w:left w:val="single" w:color="auto" w:sz="4" w:space="0"/>
              <w:bottom w:val="single" w:color="auto" w:sz="4" w:space="0"/>
              <w:right w:val="single" w:color="auto" w:sz="4" w:space="0"/>
            </w:tcBorders>
          </w:tcPr>
          <w:p>
            <w:pPr>
              <w:spacing w:line="360" w:lineRule="auto"/>
              <w:rPr>
                <w:b/>
                <w:sz w:val="22"/>
                <w:szCs w:val="22"/>
              </w:rPr>
            </w:pPr>
            <w:r>
              <w:rPr>
                <w:rFonts w:hint="eastAsia"/>
                <w:b/>
                <w:sz w:val="22"/>
                <w:szCs w:val="22"/>
              </w:rPr>
              <w:t>时间</w:t>
            </w:r>
          </w:p>
        </w:tc>
        <w:tc>
          <w:tcPr>
            <w:tcW w:w="7352" w:type="dxa"/>
            <w:tcBorders>
              <w:top w:val="single" w:color="auto" w:sz="4" w:space="0"/>
              <w:left w:val="single" w:color="auto" w:sz="4" w:space="0"/>
              <w:bottom w:val="single" w:color="auto" w:sz="4" w:space="0"/>
              <w:right w:val="single" w:color="auto" w:sz="4" w:space="0"/>
            </w:tcBorders>
          </w:tcPr>
          <w:p>
            <w:pPr>
              <w:spacing w:line="360" w:lineRule="auto"/>
              <w:ind w:firstLine="1436" w:firstLineChars="650"/>
              <w:rPr>
                <w:b/>
                <w:sz w:val="22"/>
                <w:szCs w:val="22"/>
              </w:rPr>
            </w:pPr>
            <w:r>
              <w:rPr>
                <w:rFonts w:hint="eastAsia"/>
                <w:b/>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5" w:type="dxa"/>
            <w:gridSpan w:val="2"/>
            <w:tcBorders>
              <w:top w:val="single" w:color="auto" w:sz="4" w:space="0"/>
              <w:left w:val="single" w:color="auto" w:sz="4" w:space="0"/>
              <w:bottom w:val="single" w:color="auto" w:sz="4" w:space="0"/>
              <w:right w:val="single" w:color="auto" w:sz="4" w:space="0"/>
            </w:tcBorders>
          </w:tcPr>
          <w:p>
            <w:pPr>
              <w:spacing w:line="360" w:lineRule="auto"/>
              <w:jc w:val="left"/>
              <w:rPr>
                <w:b/>
                <w:sz w:val="22"/>
                <w:szCs w:val="22"/>
              </w:rPr>
            </w:pPr>
            <w:r>
              <w:rPr>
                <w:b/>
                <w:sz w:val="22"/>
                <w:szCs w:val="22"/>
              </w:rPr>
              <w:t>6</w:t>
            </w:r>
            <w:r>
              <w:rPr>
                <w:rFonts w:hint="eastAsia"/>
                <w:b/>
                <w:sz w:val="22"/>
                <w:szCs w:val="22"/>
              </w:rPr>
              <w:t>月</w:t>
            </w:r>
            <w:r>
              <w:rPr>
                <w:b/>
                <w:sz w:val="22"/>
                <w:szCs w:val="22"/>
              </w:rPr>
              <w:t>2</w:t>
            </w:r>
            <w:r>
              <w:rPr>
                <w:rFonts w:hint="eastAsia"/>
                <w:b/>
                <w:sz w:val="22"/>
                <w:szCs w:val="22"/>
              </w:rPr>
              <w:t>5日上午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sz w:val="22"/>
                <w:szCs w:val="22"/>
              </w:rPr>
            </w:pPr>
            <w:r>
              <w:rPr>
                <w:bCs/>
                <w:sz w:val="22"/>
                <w:szCs w:val="22"/>
              </w:rPr>
              <w:t>8:30 —8:45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开题预备会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8:45 —</w:t>
            </w:r>
            <w:r>
              <w:rPr>
                <w:rFonts w:hint="eastAsia"/>
                <w:bCs/>
                <w:sz w:val="22"/>
                <w:szCs w:val="22"/>
              </w:rPr>
              <w:t>8</w:t>
            </w:r>
            <w:r>
              <w:rPr>
                <w:bCs/>
                <w:sz w:val="22"/>
                <w:szCs w:val="22"/>
              </w:rPr>
              <w:t>:</w:t>
            </w:r>
            <w:r>
              <w:rPr>
                <w:rFonts w:hint="eastAsia"/>
                <w:bCs/>
                <w:sz w:val="22"/>
                <w:szCs w:val="22"/>
              </w:rPr>
              <w:t>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1、报告：</w:t>
            </w:r>
            <w:r>
              <w:rPr>
                <w:rFonts w:hint="eastAsia"/>
                <w:bCs/>
                <w:sz w:val="22"/>
                <w:szCs w:val="22"/>
              </w:rPr>
              <w:t xml:space="preserve">黄羽棠      </w:t>
            </w:r>
            <w:r>
              <w:rPr>
                <w:bCs/>
                <w:sz w:val="22"/>
                <w:szCs w:val="22"/>
              </w:rPr>
              <w:t xml:space="preserve"> </w:t>
            </w:r>
            <w:r>
              <w:rPr>
                <w:rFonts w:hint="eastAsia"/>
                <w:bCs/>
                <w:sz w:val="22"/>
                <w:szCs w:val="22"/>
              </w:rPr>
              <w:t xml:space="preserve">                          </w:t>
            </w:r>
            <w:r>
              <w:rPr>
                <w:rFonts w:hint="eastAsia"/>
                <w:bCs/>
                <w:sz w:val="22"/>
                <w:szCs w:val="22"/>
                <w:lang w:val="en-US" w:eastAsia="zh-CN"/>
              </w:rPr>
              <w:t xml:space="preserve">    </w:t>
            </w:r>
            <w:r>
              <w:rPr>
                <w:bCs/>
                <w:sz w:val="22"/>
                <w:szCs w:val="22"/>
              </w:rPr>
              <w:t>导师：</w:t>
            </w:r>
            <w:r>
              <w:rPr>
                <w:rFonts w:hint="eastAsia"/>
                <w:bCs/>
                <w:sz w:val="22"/>
                <w:szCs w:val="22"/>
              </w:rPr>
              <w:t xml:space="preserve">周宏灏 </w:t>
            </w:r>
          </w:p>
          <w:p>
            <w:pPr>
              <w:spacing w:line="360" w:lineRule="auto"/>
              <w:rPr>
                <w:bCs/>
                <w:sz w:val="22"/>
                <w:szCs w:val="22"/>
              </w:rPr>
            </w:pPr>
            <w:r>
              <w:rPr>
                <w:rFonts w:hint="eastAsia"/>
                <w:sz w:val="22"/>
                <w:szCs w:val="22"/>
              </w:rPr>
              <w:t xml:space="preserve"> lnc-CSRNP3在非小细胞肺癌吉非替尼获得性耐药中的作用及其机制研究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8</w:t>
            </w:r>
            <w:r>
              <w:rPr>
                <w:bCs/>
                <w:sz w:val="22"/>
                <w:szCs w:val="22"/>
              </w:rPr>
              <w:t>:</w:t>
            </w:r>
            <w:r>
              <w:rPr>
                <w:rFonts w:hint="eastAsia"/>
                <w:bCs/>
                <w:sz w:val="22"/>
                <w:szCs w:val="22"/>
              </w:rPr>
              <w:t>55</w:t>
            </w:r>
            <w:r>
              <w:rPr>
                <w:bCs/>
                <w:sz w:val="22"/>
                <w:szCs w:val="22"/>
              </w:rPr>
              <w:t xml:space="preserve"> —9:</w:t>
            </w:r>
            <w:r>
              <w:rPr>
                <w:rFonts w:hint="eastAsia"/>
                <w:bCs/>
                <w:sz w:val="22"/>
                <w:szCs w:val="22"/>
              </w:rPr>
              <w:t>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9:05—9:15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2</w:t>
            </w:r>
            <w:r>
              <w:rPr>
                <w:bCs/>
                <w:sz w:val="22"/>
                <w:szCs w:val="22"/>
              </w:rPr>
              <w:t>、报告：</w:t>
            </w:r>
            <w:r>
              <w:rPr>
                <w:rFonts w:hint="eastAsia"/>
                <w:bCs/>
                <w:sz w:val="22"/>
                <w:szCs w:val="22"/>
              </w:rPr>
              <w:t xml:space="preserve">罗文                                 </w:t>
            </w:r>
            <w:r>
              <w:rPr>
                <w:bCs/>
                <w:sz w:val="22"/>
                <w:szCs w:val="22"/>
              </w:rPr>
              <w:t xml:space="preserve"> </w:t>
            </w:r>
            <w:r>
              <w:rPr>
                <w:rFonts w:hint="eastAsia"/>
                <w:bCs/>
                <w:sz w:val="22"/>
                <w:szCs w:val="22"/>
              </w:rPr>
              <w:t xml:space="preserve"> </w:t>
            </w:r>
            <w:r>
              <w:rPr>
                <w:rFonts w:hint="eastAsia"/>
                <w:bCs/>
                <w:sz w:val="22"/>
                <w:szCs w:val="22"/>
                <w:lang w:val="en-US" w:eastAsia="zh-CN"/>
              </w:rPr>
              <w:t xml:space="preserve">     </w:t>
            </w:r>
            <w:r>
              <w:rPr>
                <w:bCs/>
                <w:sz w:val="22"/>
                <w:szCs w:val="22"/>
              </w:rPr>
              <w:t>导师：</w:t>
            </w:r>
            <w:r>
              <w:rPr>
                <w:rFonts w:hint="eastAsia"/>
                <w:bCs/>
                <w:sz w:val="22"/>
                <w:szCs w:val="22"/>
              </w:rPr>
              <w:t xml:space="preserve">杨俊卿 </w:t>
            </w:r>
          </w:p>
          <w:p>
            <w:pPr>
              <w:spacing w:line="360" w:lineRule="auto"/>
              <w:rPr>
                <w:bCs/>
                <w:sz w:val="22"/>
                <w:szCs w:val="22"/>
              </w:rPr>
            </w:pPr>
            <w:r>
              <w:rPr>
                <w:rFonts w:hint="eastAsia"/>
                <w:bCs/>
                <w:sz w:val="22"/>
                <w:szCs w:val="22"/>
              </w:rPr>
              <w:t xml:space="preserve"> </w:t>
            </w:r>
            <w:r>
              <w:rPr>
                <w:sz w:val="22"/>
                <w:szCs w:val="22"/>
              </w:rPr>
              <w:t>ULK4</w:t>
            </w:r>
            <w:r>
              <w:rPr>
                <w:rFonts w:hint="eastAsia"/>
                <w:sz w:val="22"/>
                <w:szCs w:val="22"/>
              </w:rPr>
              <w:t>对</w:t>
            </w:r>
            <w:r>
              <w:rPr>
                <w:sz w:val="22"/>
                <w:szCs w:val="22"/>
              </w:rPr>
              <w:t>SD</w:t>
            </w:r>
            <w:r>
              <w:rPr>
                <w:rFonts w:hint="eastAsia"/>
                <w:sz w:val="22"/>
                <w:szCs w:val="22"/>
              </w:rPr>
              <w:t>大鼠局灶性脑缺血再灌注损伤机的研究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9:</w:t>
            </w:r>
            <w:r>
              <w:rPr>
                <w:rFonts w:hint="eastAsia"/>
                <w:bCs/>
                <w:sz w:val="22"/>
                <w:szCs w:val="22"/>
              </w:rPr>
              <w:t>1</w:t>
            </w:r>
            <w:r>
              <w:rPr>
                <w:bCs/>
                <w:sz w:val="22"/>
                <w:szCs w:val="22"/>
              </w:rPr>
              <w:t>5 —9:</w:t>
            </w:r>
            <w:r>
              <w:rPr>
                <w:rFonts w:hint="eastAsia"/>
                <w:bCs/>
                <w:sz w:val="22"/>
                <w:szCs w:val="22"/>
              </w:rPr>
              <w:t>2</w:t>
            </w:r>
            <w:r>
              <w:rPr>
                <w:bCs/>
                <w:sz w:val="22"/>
                <w:szCs w:val="22"/>
              </w:rPr>
              <w:t>5</w:t>
            </w:r>
          </w:p>
        </w:tc>
        <w:tc>
          <w:tcPr>
            <w:tcW w:w="7352" w:type="dxa"/>
            <w:tcBorders>
              <w:top w:val="single" w:color="auto" w:sz="4" w:space="0"/>
              <w:left w:val="single" w:color="auto" w:sz="4" w:space="0"/>
              <w:bottom w:val="single" w:color="auto" w:sz="4" w:space="0"/>
              <w:right w:val="single" w:color="auto" w:sz="4" w:space="0"/>
            </w:tcBorders>
          </w:tcPr>
          <w:p>
            <w:pPr>
              <w:tabs>
                <w:tab w:val="left" w:pos="1590"/>
              </w:tabs>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9:</w:t>
            </w:r>
            <w:r>
              <w:rPr>
                <w:rFonts w:hint="eastAsia"/>
                <w:bCs/>
                <w:sz w:val="22"/>
                <w:szCs w:val="22"/>
              </w:rPr>
              <w:t>2</w:t>
            </w:r>
            <w:r>
              <w:rPr>
                <w:bCs/>
                <w:sz w:val="22"/>
                <w:szCs w:val="22"/>
              </w:rPr>
              <w:t>5 —9:</w:t>
            </w:r>
            <w:r>
              <w:rPr>
                <w:rFonts w:hint="eastAsia"/>
                <w:bCs/>
                <w:sz w:val="22"/>
                <w:szCs w:val="22"/>
              </w:rPr>
              <w:t>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3</w:t>
            </w:r>
            <w:r>
              <w:rPr>
                <w:bCs/>
                <w:sz w:val="22"/>
                <w:szCs w:val="22"/>
              </w:rPr>
              <w:t>、报告：</w:t>
            </w:r>
            <w:r>
              <w:rPr>
                <w:rFonts w:hint="eastAsia"/>
                <w:bCs/>
                <w:sz w:val="22"/>
                <w:szCs w:val="22"/>
              </w:rPr>
              <w:t xml:space="preserve"> 费慧芝</w:t>
            </w:r>
            <w:r>
              <w:rPr>
                <w:bCs/>
                <w:sz w:val="22"/>
                <w:szCs w:val="22"/>
              </w:rPr>
              <w:t xml:space="preserve">  </w:t>
            </w:r>
            <w:r>
              <w:rPr>
                <w:rFonts w:hint="eastAsia"/>
                <w:bCs/>
                <w:sz w:val="22"/>
                <w:szCs w:val="22"/>
              </w:rPr>
              <w:t xml:space="preserve">   </w:t>
            </w:r>
            <w:r>
              <w:rPr>
                <w:bCs/>
                <w:sz w:val="22"/>
                <w:szCs w:val="22"/>
              </w:rPr>
              <w:t xml:space="preserve">  </w:t>
            </w:r>
            <w:r>
              <w:rPr>
                <w:rFonts w:hint="eastAsia"/>
                <w:bCs/>
                <w:sz w:val="22"/>
                <w:szCs w:val="22"/>
              </w:rPr>
              <w:t xml:space="preserve">                         </w:t>
            </w:r>
            <w:r>
              <w:rPr>
                <w:rFonts w:hint="eastAsia"/>
                <w:bCs/>
                <w:sz w:val="22"/>
                <w:szCs w:val="22"/>
                <w:lang w:val="en-US" w:eastAsia="zh-CN"/>
              </w:rPr>
              <w:t xml:space="preserve">    </w:t>
            </w:r>
            <w:r>
              <w:rPr>
                <w:bCs/>
                <w:sz w:val="22"/>
                <w:szCs w:val="22"/>
              </w:rPr>
              <w:t>导师：</w:t>
            </w:r>
            <w:r>
              <w:rPr>
                <w:rFonts w:hint="eastAsia"/>
                <w:bCs/>
                <w:sz w:val="22"/>
                <w:szCs w:val="22"/>
              </w:rPr>
              <w:t xml:space="preserve">杨俊卿 </w:t>
            </w:r>
          </w:p>
          <w:p>
            <w:pPr>
              <w:spacing w:line="360" w:lineRule="auto"/>
              <w:rPr>
                <w:bCs/>
                <w:sz w:val="22"/>
                <w:szCs w:val="22"/>
              </w:rPr>
            </w:pPr>
            <w:r>
              <w:rPr>
                <w:sz w:val="22"/>
                <w:szCs w:val="22"/>
              </w:rPr>
              <w:t>C 1q 肿瘤坏死因子相关蛋白1在大鼠脑缺血再灌注损伤中的作用及其机制研究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9:</w:t>
            </w:r>
            <w:r>
              <w:rPr>
                <w:rFonts w:hint="eastAsia"/>
                <w:bCs/>
                <w:sz w:val="22"/>
                <w:szCs w:val="22"/>
              </w:rPr>
              <w:t>35</w:t>
            </w:r>
            <w:r>
              <w:rPr>
                <w:bCs/>
                <w:sz w:val="22"/>
                <w:szCs w:val="22"/>
              </w:rPr>
              <w:t xml:space="preserve"> —</w:t>
            </w:r>
            <w:r>
              <w:rPr>
                <w:rFonts w:hint="eastAsia"/>
                <w:bCs/>
                <w:sz w:val="22"/>
                <w:szCs w:val="22"/>
              </w:rPr>
              <w:t>9</w:t>
            </w:r>
            <w:r>
              <w:rPr>
                <w:bCs/>
                <w:sz w:val="22"/>
                <w:szCs w:val="22"/>
              </w:rPr>
              <w:t>:</w:t>
            </w:r>
            <w:r>
              <w:rPr>
                <w:rFonts w:hint="eastAsia"/>
                <w:bCs/>
                <w:sz w:val="22"/>
                <w:szCs w:val="22"/>
              </w:rPr>
              <w:t>45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9</w:t>
            </w:r>
            <w:r>
              <w:rPr>
                <w:bCs/>
                <w:sz w:val="22"/>
                <w:szCs w:val="22"/>
              </w:rPr>
              <w:t>:</w:t>
            </w:r>
            <w:r>
              <w:rPr>
                <w:rFonts w:hint="eastAsia"/>
                <w:bCs/>
                <w:sz w:val="22"/>
                <w:szCs w:val="22"/>
              </w:rPr>
              <w:t>45</w:t>
            </w:r>
            <w:r>
              <w:rPr>
                <w:bCs/>
                <w:sz w:val="22"/>
                <w:szCs w:val="22"/>
              </w:rPr>
              <w:t>—</w:t>
            </w:r>
            <w:r>
              <w:rPr>
                <w:rFonts w:hint="eastAsia"/>
                <w:bCs/>
                <w:sz w:val="22"/>
                <w:szCs w:val="22"/>
              </w:rPr>
              <w:t>9</w:t>
            </w:r>
            <w:r>
              <w:rPr>
                <w:bCs/>
                <w:sz w:val="22"/>
                <w:szCs w:val="22"/>
              </w:rPr>
              <w:t>:</w:t>
            </w:r>
            <w:r>
              <w:rPr>
                <w:rFonts w:hint="eastAsia"/>
                <w:bCs/>
                <w:sz w:val="22"/>
                <w:szCs w:val="22"/>
              </w:rPr>
              <w:t>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4</w:t>
            </w:r>
            <w:r>
              <w:rPr>
                <w:bCs/>
                <w:sz w:val="22"/>
                <w:szCs w:val="22"/>
              </w:rPr>
              <w:t>、报告：</w:t>
            </w:r>
            <w:r>
              <w:rPr>
                <w:rFonts w:hint="eastAsia"/>
                <w:bCs/>
                <w:sz w:val="22"/>
                <w:szCs w:val="22"/>
              </w:rPr>
              <w:t xml:space="preserve">陈俊                                    </w:t>
            </w:r>
            <w:r>
              <w:rPr>
                <w:rFonts w:hint="eastAsia"/>
                <w:bCs/>
                <w:sz w:val="22"/>
                <w:szCs w:val="22"/>
                <w:lang w:val="en-US" w:eastAsia="zh-CN"/>
              </w:rPr>
              <w:t xml:space="preserve">     </w:t>
            </w:r>
            <w:r>
              <w:rPr>
                <w:bCs/>
                <w:sz w:val="22"/>
                <w:szCs w:val="22"/>
              </w:rPr>
              <w:t>导师：</w:t>
            </w:r>
            <w:r>
              <w:rPr>
                <w:rFonts w:hint="eastAsia"/>
                <w:bCs/>
                <w:sz w:val="22"/>
                <w:szCs w:val="22"/>
              </w:rPr>
              <w:t xml:space="preserve">于超 </w:t>
            </w:r>
          </w:p>
          <w:p>
            <w:pPr>
              <w:spacing w:line="360" w:lineRule="auto"/>
              <w:rPr>
                <w:bCs/>
                <w:sz w:val="22"/>
                <w:szCs w:val="22"/>
              </w:rPr>
            </w:pPr>
            <w:r>
              <w:rPr>
                <w:rFonts w:hint="eastAsia" w:cs="Arial"/>
                <w:sz w:val="22"/>
                <w:szCs w:val="22"/>
              </w:rPr>
              <w:t>药物自组装纳米颗粒用于重大疾病治疗的研究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9</w:t>
            </w:r>
            <w:r>
              <w:rPr>
                <w:bCs/>
                <w:sz w:val="22"/>
                <w:szCs w:val="22"/>
              </w:rPr>
              <w:t>:</w:t>
            </w:r>
            <w:r>
              <w:rPr>
                <w:rFonts w:hint="eastAsia"/>
                <w:bCs/>
                <w:sz w:val="22"/>
                <w:szCs w:val="22"/>
              </w:rPr>
              <w:t>5</w:t>
            </w:r>
            <w:r>
              <w:rPr>
                <w:bCs/>
                <w:sz w:val="22"/>
                <w:szCs w:val="22"/>
              </w:rPr>
              <w:t>5—10:</w:t>
            </w:r>
            <w:r>
              <w:rPr>
                <w:rFonts w:hint="eastAsia"/>
                <w:bCs/>
                <w:sz w:val="22"/>
                <w:szCs w:val="22"/>
              </w:rPr>
              <w:t>0</w:t>
            </w:r>
            <w:r>
              <w:rPr>
                <w:bCs/>
                <w:sz w:val="22"/>
                <w:szCs w:val="22"/>
              </w:rPr>
              <w:t>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10:</w:t>
            </w:r>
            <w:r>
              <w:rPr>
                <w:rFonts w:hint="eastAsia"/>
                <w:bCs/>
                <w:sz w:val="22"/>
                <w:szCs w:val="22"/>
              </w:rPr>
              <w:t>0</w:t>
            </w:r>
            <w:r>
              <w:rPr>
                <w:bCs/>
                <w:sz w:val="22"/>
                <w:szCs w:val="22"/>
              </w:rPr>
              <w:t>5—10:</w:t>
            </w:r>
            <w:r>
              <w:rPr>
                <w:rFonts w:hint="eastAsia"/>
                <w:bCs/>
                <w:sz w:val="22"/>
                <w:szCs w:val="22"/>
              </w:rPr>
              <w:t>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10:</w:t>
            </w:r>
            <w:r>
              <w:rPr>
                <w:rFonts w:hint="eastAsia"/>
                <w:bCs/>
                <w:sz w:val="22"/>
                <w:szCs w:val="22"/>
              </w:rPr>
              <w:t>15</w:t>
            </w:r>
            <w:r>
              <w:rPr>
                <w:bCs/>
                <w:sz w:val="22"/>
                <w:szCs w:val="22"/>
              </w:rPr>
              <w:t>—10:</w:t>
            </w:r>
            <w:r>
              <w:rPr>
                <w:rFonts w:hint="eastAsia"/>
                <w:bCs/>
                <w:sz w:val="22"/>
                <w:szCs w:val="22"/>
              </w:rPr>
              <w:t>25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5</w:t>
            </w:r>
            <w:r>
              <w:rPr>
                <w:bCs/>
                <w:sz w:val="22"/>
                <w:szCs w:val="22"/>
              </w:rPr>
              <w:t>、报告：</w:t>
            </w:r>
            <w:r>
              <w:rPr>
                <w:rFonts w:hint="eastAsia"/>
                <w:bCs/>
                <w:sz w:val="22"/>
                <w:szCs w:val="22"/>
              </w:rPr>
              <w:t xml:space="preserve">张磊                </w:t>
            </w:r>
            <w:r>
              <w:rPr>
                <w:bCs/>
                <w:sz w:val="22"/>
                <w:szCs w:val="22"/>
              </w:rPr>
              <w:t xml:space="preserve"> </w:t>
            </w:r>
            <w:r>
              <w:rPr>
                <w:rFonts w:hint="eastAsia"/>
                <w:bCs/>
                <w:sz w:val="22"/>
                <w:szCs w:val="22"/>
              </w:rPr>
              <w:t xml:space="preserve">                   </w:t>
            </w:r>
            <w:r>
              <w:rPr>
                <w:rFonts w:hint="eastAsia"/>
                <w:bCs/>
                <w:sz w:val="22"/>
                <w:szCs w:val="22"/>
                <w:lang w:val="en-US" w:eastAsia="zh-CN"/>
              </w:rPr>
              <w:t xml:space="preserve">      </w:t>
            </w:r>
            <w:r>
              <w:rPr>
                <w:bCs/>
                <w:sz w:val="22"/>
                <w:szCs w:val="22"/>
              </w:rPr>
              <w:t>导师：</w:t>
            </w:r>
            <w:r>
              <w:rPr>
                <w:rFonts w:hint="eastAsia"/>
                <w:bCs/>
                <w:sz w:val="22"/>
                <w:szCs w:val="22"/>
              </w:rPr>
              <w:t xml:space="preserve">于超  </w:t>
            </w:r>
          </w:p>
          <w:p>
            <w:pPr>
              <w:spacing w:line="360" w:lineRule="auto"/>
              <w:rPr>
                <w:bCs/>
                <w:sz w:val="22"/>
                <w:szCs w:val="22"/>
              </w:rPr>
            </w:pPr>
            <w:r>
              <w:rPr>
                <w:rFonts w:hint="eastAsia" w:cs="Arial"/>
                <w:sz w:val="22"/>
                <w:szCs w:val="22"/>
              </w:rPr>
              <w:t>O-GlcNAc修饰SIRT3对血管内皮细胞糖萼作用研究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10:</w:t>
            </w:r>
            <w:r>
              <w:rPr>
                <w:rFonts w:hint="eastAsia"/>
                <w:bCs/>
                <w:sz w:val="22"/>
                <w:szCs w:val="22"/>
              </w:rPr>
              <w:t>25</w:t>
            </w:r>
            <w:r>
              <w:rPr>
                <w:bCs/>
                <w:sz w:val="22"/>
                <w:szCs w:val="22"/>
              </w:rPr>
              <w:t>—1</w:t>
            </w:r>
            <w:r>
              <w:rPr>
                <w:rFonts w:hint="eastAsia"/>
                <w:bCs/>
                <w:sz w:val="22"/>
                <w:szCs w:val="22"/>
              </w:rPr>
              <w:t>0</w:t>
            </w:r>
            <w:r>
              <w:rPr>
                <w:bCs/>
                <w:sz w:val="22"/>
                <w:szCs w:val="22"/>
              </w:rPr>
              <w:t>:</w:t>
            </w:r>
            <w:r>
              <w:rPr>
                <w:rFonts w:hint="eastAsia"/>
                <w:bCs/>
                <w:sz w:val="22"/>
                <w:szCs w:val="22"/>
              </w:rPr>
              <w:t>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0</w:t>
            </w:r>
            <w:r>
              <w:rPr>
                <w:bCs/>
                <w:sz w:val="22"/>
                <w:szCs w:val="22"/>
              </w:rPr>
              <w:t>:</w:t>
            </w:r>
            <w:r>
              <w:rPr>
                <w:rFonts w:hint="eastAsia"/>
                <w:bCs/>
                <w:sz w:val="22"/>
                <w:szCs w:val="22"/>
              </w:rPr>
              <w:t>35</w:t>
            </w:r>
            <w:r>
              <w:rPr>
                <w:bCs/>
                <w:sz w:val="22"/>
                <w:szCs w:val="22"/>
              </w:rPr>
              <w:t>—1</w:t>
            </w:r>
            <w:r>
              <w:rPr>
                <w:rFonts w:hint="eastAsia"/>
                <w:bCs/>
                <w:sz w:val="22"/>
                <w:szCs w:val="22"/>
              </w:rPr>
              <w:t>0</w:t>
            </w:r>
            <w:r>
              <w:rPr>
                <w:bCs/>
                <w:sz w:val="22"/>
                <w:szCs w:val="22"/>
              </w:rPr>
              <w:t>:</w:t>
            </w:r>
            <w:r>
              <w:rPr>
                <w:rFonts w:hint="eastAsia"/>
                <w:bCs/>
                <w:sz w:val="22"/>
                <w:szCs w:val="22"/>
              </w:rPr>
              <w:t>4</w:t>
            </w:r>
            <w:r>
              <w:rPr>
                <w:bCs/>
                <w:sz w:val="22"/>
                <w:szCs w:val="22"/>
              </w:rPr>
              <w:t>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6</w:t>
            </w:r>
            <w:r>
              <w:rPr>
                <w:bCs/>
                <w:sz w:val="22"/>
                <w:szCs w:val="22"/>
              </w:rPr>
              <w:t>、报告：</w:t>
            </w:r>
            <w:r>
              <w:rPr>
                <w:rFonts w:hint="eastAsia"/>
                <w:bCs/>
                <w:sz w:val="22"/>
                <w:szCs w:val="22"/>
              </w:rPr>
              <w:t xml:space="preserve">谭源                                </w:t>
            </w:r>
            <w:r>
              <w:rPr>
                <w:bCs/>
                <w:sz w:val="22"/>
                <w:szCs w:val="22"/>
              </w:rPr>
              <w:t xml:space="preserve"> </w:t>
            </w:r>
            <w:r>
              <w:rPr>
                <w:rFonts w:hint="eastAsia"/>
                <w:bCs/>
                <w:sz w:val="22"/>
                <w:szCs w:val="22"/>
                <w:lang w:val="en-US" w:eastAsia="zh-CN"/>
              </w:rPr>
              <w:t xml:space="preserve">      </w:t>
            </w:r>
            <w:r>
              <w:rPr>
                <w:bCs/>
                <w:sz w:val="22"/>
                <w:szCs w:val="22"/>
              </w:rPr>
              <w:t xml:space="preserve"> 导师：</w:t>
            </w:r>
            <w:r>
              <w:rPr>
                <w:rFonts w:hint="eastAsia"/>
                <w:bCs/>
                <w:sz w:val="22"/>
                <w:szCs w:val="22"/>
              </w:rPr>
              <w:t xml:space="preserve">冯文莉 </w:t>
            </w:r>
          </w:p>
          <w:p>
            <w:pPr>
              <w:spacing w:line="360" w:lineRule="auto"/>
              <w:rPr>
                <w:sz w:val="22"/>
                <w:szCs w:val="22"/>
              </w:rPr>
            </w:pPr>
            <w:r>
              <w:rPr>
                <w:sz w:val="22"/>
                <w:szCs w:val="22"/>
              </w:rPr>
              <w:t>源自bcr/abl的融合环状RNA鉴定极其对CML的作用研究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0</w:t>
            </w:r>
            <w:r>
              <w:rPr>
                <w:bCs/>
                <w:sz w:val="22"/>
                <w:szCs w:val="22"/>
              </w:rPr>
              <w:t>:</w:t>
            </w:r>
            <w:r>
              <w:rPr>
                <w:rFonts w:hint="eastAsia"/>
                <w:bCs/>
                <w:sz w:val="22"/>
                <w:szCs w:val="22"/>
              </w:rPr>
              <w:t>4</w:t>
            </w:r>
            <w:r>
              <w:rPr>
                <w:bCs/>
                <w:sz w:val="22"/>
                <w:szCs w:val="22"/>
              </w:rPr>
              <w:t>5—1</w:t>
            </w:r>
            <w:r>
              <w:rPr>
                <w:rFonts w:hint="eastAsia"/>
                <w:bCs/>
                <w:sz w:val="22"/>
                <w:szCs w:val="22"/>
              </w:rPr>
              <w:t>0</w:t>
            </w:r>
            <w:r>
              <w:rPr>
                <w:bCs/>
                <w:sz w:val="22"/>
                <w:szCs w:val="22"/>
              </w:rPr>
              <w:t>:</w:t>
            </w:r>
            <w:r>
              <w:rPr>
                <w:rFonts w:hint="eastAsia"/>
                <w:bCs/>
                <w:sz w:val="22"/>
                <w:szCs w:val="22"/>
              </w:rPr>
              <w:t>5</w:t>
            </w:r>
            <w:r>
              <w:rPr>
                <w:bCs/>
                <w:sz w:val="22"/>
                <w:szCs w:val="22"/>
              </w:rPr>
              <w:t>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0</w:t>
            </w:r>
            <w:r>
              <w:rPr>
                <w:bCs/>
                <w:sz w:val="22"/>
                <w:szCs w:val="22"/>
              </w:rPr>
              <w:t>:</w:t>
            </w:r>
            <w:r>
              <w:rPr>
                <w:rFonts w:hint="eastAsia"/>
                <w:bCs/>
                <w:sz w:val="22"/>
                <w:szCs w:val="22"/>
              </w:rPr>
              <w:t>5</w:t>
            </w:r>
            <w:r>
              <w:rPr>
                <w:bCs/>
                <w:sz w:val="22"/>
                <w:szCs w:val="22"/>
              </w:rPr>
              <w:t>5—11:</w:t>
            </w:r>
            <w:r>
              <w:rPr>
                <w:rFonts w:hint="eastAsia"/>
                <w:bCs/>
                <w:sz w:val="22"/>
                <w:szCs w:val="22"/>
              </w:rPr>
              <w:t>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7</w:t>
            </w:r>
            <w:r>
              <w:rPr>
                <w:bCs/>
                <w:sz w:val="22"/>
                <w:szCs w:val="22"/>
              </w:rPr>
              <w:t>、报告：</w:t>
            </w:r>
            <w:r>
              <w:rPr>
                <w:rFonts w:hint="eastAsia"/>
                <w:bCs/>
                <w:sz w:val="22"/>
                <w:szCs w:val="22"/>
              </w:rPr>
              <w:t xml:space="preserve">李倩           </w:t>
            </w:r>
            <w:r>
              <w:rPr>
                <w:bCs/>
                <w:sz w:val="22"/>
                <w:szCs w:val="22"/>
              </w:rPr>
              <w:t xml:space="preserve"> </w:t>
            </w:r>
            <w:r>
              <w:rPr>
                <w:rFonts w:hint="eastAsia"/>
                <w:bCs/>
                <w:sz w:val="22"/>
                <w:szCs w:val="22"/>
              </w:rPr>
              <w:t xml:space="preserve">                     </w:t>
            </w:r>
            <w:r>
              <w:rPr>
                <w:rFonts w:hint="eastAsia"/>
                <w:bCs/>
                <w:sz w:val="22"/>
                <w:szCs w:val="22"/>
                <w:lang w:val="en-US" w:eastAsia="zh-CN"/>
              </w:rPr>
              <w:t xml:space="preserve">     </w:t>
            </w:r>
            <w:r>
              <w:rPr>
                <w:rFonts w:hint="eastAsia"/>
                <w:bCs/>
                <w:sz w:val="22"/>
                <w:szCs w:val="22"/>
              </w:rPr>
              <w:t xml:space="preserve"> </w:t>
            </w:r>
            <w:r>
              <w:rPr>
                <w:bCs/>
                <w:sz w:val="22"/>
                <w:szCs w:val="22"/>
              </w:rPr>
              <w:t>导师：</w:t>
            </w:r>
            <w:r>
              <w:rPr>
                <w:rFonts w:hint="eastAsia"/>
                <w:bCs/>
                <w:sz w:val="22"/>
                <w:szCs w:val="22"/>
              </w:rPr>
              <w:t xml:space="preserve"> 冯文莉</w:t>
            </w:r>
          </w:p>
          <w:p>
            <w:pPr>
              <w:spacing w:line="360" w:lineRule="auto"/>
              <w:rPr>
                <w:bCs/>
                <w:sz w:val="22"/>
                <w:szCs w:val="22"/>
              </w:rPr>
            </w:pPr>
            <w:r>
              <w:rPr>
                <w:sz w:val="22"/>
                <w:szCs w:val="22"/>
              </w:rPr>
              <w:t>靶向BCR-ABL的TCR样特异性抗体治疗CML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11:</w:t>
            </w:r>
            <w:r>
              <w:rPr>
                <w:rFonts w:hint="eastAsia"/>
                <w:bCs/>
                <w:sz w:val="22"/>
                <w:szCs w:val="22"/>
              </w:rPr>
              <w:t>05</w:t>
            </w:r>
            <w:r>
              <w:rPr>
                <w:bCs/>
                <w:sz w:val="22"/>
                <w:szCs w:val="22"/>
              </w:rPr>
              <w:t>—11:</w:t>
            </w:r>
            <w:r>
              <w:rPr>
                <w:rFonts w:hint="eastAsia"/>
                <w:bCs/>
                <w:sz w:val="22"/>
                <w:szCs w:val="22"/>
              </w:rPr>
              <w:t>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11:</w:t>
            </w:r>
            <w:r>
              <w:rPr>
                <w:rFonts w:hint="eastAsia"/>
                <w:bCs/>
                <w:sz w:val="22"/>
                <w:szCs w:val="22"/>
              </w:rPr>
              <w:t>15</w:t>
            </w:r>
            <w:r>
              <w:rPr>
                <w:bCs/>
                <w:sz w:val="22"/>
                <w:szCs w:val="22"/>
              </w:rPr>
              <w:t>—1</w:t>
            </w:r>
            <w:r>
              <w:rPr>
                <w:rFonts w:hint="eastAsia"/>
                <w:bCs/>
                <w:sz w:val="22"/>
                <w:szCs w:val="22"/>
              </w:rPr>
              <w:t>1</w:t>
            </w:r>
            <w:r>
              <w:rPr>
                <w:bCs/>
                <w:sz w:val="22"/>
                <w:szCs w:val="22"/>
              </w:rPr>
              <w:t>:</w:t>
            </w:r>
            <w:r>
              <w:rPr>
                <w:rFonts w:hint="eastAsia"/>
                <w:bCs/>
                <w:sz w:val="22"/>
                <w:szCs w:val="22"/>
              </w:rPr>
              <w:t>25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8</w:t>
            </w:r>
            <w:r>
              <w:rPr>
                <w:bCs/>
                <w:sz w:val="22"/>
                <w:szCs w:val="22"/>
              </w:rPr>
              <w:t>、报告：</w:t>
            </w:r>
            <w:r>
              <w:rPr>
                <w:rFonts w:hint="eastAsia"/>
                <w:bCs/>
                <w:sz w:val="22"/>
                <w:szCs w:val="22"/>
              </w:rPr>
              <w:t xml:space="preserve">彭棋          </w:t>
            </w:r>
            <w:r>
              <w:rPr>
                <w:bCs/>
                <w:sz w:val="22"/>
                <w:szCs w:val="22"/>
              </w:rPr>
              <w:t xml:space="preserve"> </w:t>
            </w:r>
            <w:r>
              <w:rPr>
                <w:rFonts w:hint="eastAsia"/>
                <w:bCs/>
                <w:sz w:val="22"/>
                <w:szCs w:val="22"/>
              </w:rPr>
              <w:t xml:space="preserve">                        </w:t>
            </w:r>
            <w:r>
              <w:rPr>
                <w:rFonts w:hint="eastAsia"/>
                <w:bCs/>
                <w:sz w:val="22"/>
                <w:szCs w:val="22"/>
                <w:lang w:val="en-US" w:eastAsia="zh-CN"/>
              </w:rPr>
              <w:t xml:space="preserve">       </w:t>
            </w:r>
            <w:r>
              <w:rPr>
                <w:bCs/>
                <w:sz w:val="22"/>
                <w:szCs w:val="22"/>
              </w:rPr>
              <w:t>导师：</w:t>
            </w:r>
            <w:r>
              <w:rPr>
                <w:rFonts w:hint="eastAsia"/>
                <w:bCs/>
                <w:sz w:val="22"/>
                <w:szCs w:val="22"/>
              </w:rPr>
              <w:t xml:space="preserve">周兰 </w:t>
            </w:r>
          </w:p>
          <w:p>
            <w:pPr>
              <w:spacing w:line="360" w:lineRule="auto"/>
              <w:rPr>
                <w:bCs/>
                <w:sz w:val="22"/>
                <w:szCs w:val="22"/>
              </w:rPr>
            </w:pPr>
            <w:r>
              <w:rPr>
                <w:sz w:val="22"/>
                <w:szCs w:val="22"/>
              </w:rPr>
              <w:t>SCARA5通过影响铁离子代谢抑制非小细胞肺癌发生发展的机制研究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1</w:t>
            </w:r>
            <w:r>
              <w:rPr>
                <w:bCs/>
                <w:sz w:val="22"/>
                <w:szCs w:val="22"/>
              </w:rPr>
              <w:t>:</w:t>
            </w:r>
            <w:r>
              <w:rPr>
                <w:rFonts w:hint="eastAsia"/>
                <w:bCs/>
                <w:sz w:val="22"/>
                <w:szCs w:val="22"/>
              </w:rPr>
              <w:t>25</w:t>
            </w:r>
            <w:r>
              <w:rPr>
                <w:bCs/>
                <w:sz w:val="22"/>
                <w:szCs w:val="22"/>
              </w:rPr>
              <w:t>—1</w:t>
            </w:r>
            <w:r>
              <w:rPr>
                <w:rFonts w:hint="eastAsia"/>
                <w:bCs/>
                <w:sz w:val="22"/>
                <w:szCs w:val="22"/>
              </w:rPr>
              <w:t>1</w:t>
            </w:r>
            <w:r>
              <w:rPr>
                <w:bCs/>
                <w:sz w:val="22"/>
                <w:szCs w:val="22"/>
              </w:rPr>
              <w:t>:</w:t>
            </w:r>
            <w:r>
              <w:rPr>
                <w:rFonts w:hint="eastAsia"/>
                <w:bCs/>
                <w:sz w:val="22"/>
                <w:szCs w:val="22"/>
              </w:rPr>
              <w:t>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1</w:t>
            </w:r>
            <w:r>
              <w:rPr>
                <w:bCs/>
                <w:sz w:val="22"/>
                <w:szCs w:val="22"/>
              </w:rPr>
              <w:t>:</w:t>
            </w:r>
            <w:r>
              <w:rPr>
                <w:rFonts w:hint="eastAsia"/>
                <w:bCs/>
                <w:sz w:val="22"/>
                <w:szCs w:val="22"/>
              </w:rPr>
              <w:t>3</w:t>
            </w:r>
            <w:r>
              <w:rPr>
                <w:bCs/>
                <w:sz w:val="22"/>
                <w:szCs w:val="22"/>
              </w:rPr>
              <w:t>5—1</w:t>
            </w:r>
            <w:r>
              <w:rPr>
                <w:rFonts w:hint="eastAsia"/>
                <w:bCs/>
                <w:sz w:val="22"/>
                <w:szCs w:val="22"/>
              </w:rPr>
              <w:t>1</w:t>
            </w:r>
            <w:r>
              <w:rPr>
                <w:bCs/>
                <w:sz w:val="22"/>
                <w:szCs w:val="22"/>
              </w:rPr>
              <w:t>:</w:t>
            </w:r>
            <w:r>
              <w:rPr>
                <w:rFonts w:hint="eastAsia"/>
                <w:bCs/>
                <w:sz w:val="22"/>
                <w:szCs w:val="22"/>
              </w:rPr>
              <w:t>45</w:t>
            </w:r>
          </w:p>
          <w:p>
            <w:pPr>
              <w:spacing w:line="360" w:lineRule="auto"/>
              <w:jc w:val="left"/>
              <w:rPr>
                <w:bCs/>
                <w:sz w:val="22"/>
                <w:szCs w:val="22"/>
              </w:rPr>
            </w:pP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9</w:t>
            </w:r>
            <w:r>
              <w:rPr>
                <w:bCs/>
                <w:sz w:val="22"/>
                <w:szCs w:val="22"/>
              </w:rPr>
              <w:t>、报告：</w:t>
            </w:r>
            <w:r>
              <w:rPr>
                <w:rFonts w:hint="eastAsia"/>
                <w:bCs/>
                <w:sz w:val="22"/>
                <w:szCs w:val="22"/>
              </w:rPr>
              <w:t xml:space="preserve">任放                                 </w:t>
            </w:r>
            <w:r>
              <w:rPr>
                <w:bCs/>
                <w:sz w:val="22"/>
                <w:szCs w:val="22"/>
              </w:rPr>
              <w:t xml:space="preserve"> </w:t>
            </w:r>
            <w:r>
              <w:rPr>
                <w:rFonts w:hint="eastAsia"/>
                <w:bCs/>
                <w:sz w:val="22"/>
                <w:szCs w:val="22"/>
                <w:lang w:val="en-US" w:eastAsia="zh-CN"/>
              </w:rPr>
              <w:t xml:space="preserve">      </w:t>
            </w:r>
            <w:r>
              <w:rPr>
                <w:bCs/>
                <w:sz w:val="22"/>
                <w:szCs w:val="22"/>
              </w:rPr>
              <w:t>导师：</w:t>
            </w:r>
            <w:r>
              <w:rPr>
                <w:rFonts w:hint="eastAsia"/>
                <w:bCs/>
                <w:sz w:val="22"/>
                <w:szCs w:val="22"/>
              </w:rPr>
              <w:t xml:space="preserve">黄爱龙 </w:t>
            </w:r>
          </w:p>
          <w:p>
            <w:pPr>
              <w:rPr>
                <w:bCs/>
                <w:sz w:val="22"/>
                <w:szCs w:val="22"/>
              </w:rPr>
            </w:pPr>
            <w:r>
              <w:rPr>
                <w:rFonts w:hint="eastAsia" w:cs="Arial"/>
                <w:sz w:val="22"/>
                <w:szCs w:val="22"/>
              </w:rPr>
              <w:t>新型HBV治愈性药物筛选与评价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1</w:t>
            </w:r>
            <w:r>
              <w:rPr>
                <w:bCs/>
                <w:sz w:val="22"/>
                <w:szCs w:val="22"/>
              </w:rPr>
              <w:t>:</w:t>
            </w:r>
            <w:r>
              <w:rPr>
                <w:rFonts w:hint="eastAsia"/>
                <w:bCs/>
                <w:sz w:val="22"/>
                <w:szCs w:val="22"/>
              </w:rPr>
              <w:t>45</w:t>
            </w:r>
            <w:r>
              <w:rPr>
                <w:bCs/>
                <w:sz w:val="22"/>
                <w:szCs w:val="22"/>
              </w:rPr>
              <w:t>—1</w:t>
            </w:r>
            <w:r>
              <w:rPr>
                <w:rFonts w:hint="eastAsia"/>
                <w:bCs/>
                <w:sz w:val="22"/>
                <w:szCs w:val="22"/>
              </w:rPr>
              <w:t>1</w:t>
            </w:r>
            <w:r>
              <w:rPr>
                <w:bCs/>
                <w:sz w:val="22"/>
                <w:szCs w:val="22"/>
              </w:rPr>
              <w:t>:</w:t>
            </w:r>
            <w:r>
              <w:rPr>
                <w:rFonts w:hint="eastAsia"/>
                <w:bCs/>
                <w:sz w:val="22"/>
                <w:szCs w:val="22"/>
              </w:rPr>
              <w:t>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1</w:t>
            </w:r>
            <w:r>
              <w:rPr>
                <w:bCs/>
                <w:sz w:val="22"/>
                <w:szCs w:val="22"/>
              </w:rPr>
              <w:t>:</w:t>
            </w:r>
            <w:r>
              <w:rPr>
                <w:rFonts w:hint="eastAsia"/>
                <w:bCs/>
                <w:sz w:val="22"/>
                <w:szCs w:val="22"/>
              </w:rPr>
              <w:t>55</w:t>
            </w:r>
            <w:r>
              <w:rPr>
                <w:bCs/>
                <w:sz w:val="22"/>
                <w:szCs w:val="22"/>
              </w:rPr>
              <w:t>—12:</w:t>
            </w:r>
            <w:r>
              <w:rPr>
                <w:rFonts w:hint="eastAsia"/>
                <w:bCs/>
                <w:sz w:val="22"/>
                <w:szCs w:val="22"/>
              </w:rPr>
              <w:t>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10</w:t>
            </w:r>
            <w:r>
              <w:rPr>
                <w:bCs/>
                <w:sz w:val="22"/>
                <w:szCs w:val="22"/>
              </w:rPr>
              <w:t>、报告：</w:t>
            </w:r>
            <w:r>
              <w:rPr>
                <w:rFonts w:hint="eastAsia"/>
                <w:bCs/>
                <w:sz w:val="22"/>
                <w:szCs w:val="22"/>
              </w:rPr>
              <w:t xml:space="preserve">徐磊                                  </w:t>
            </w:r>
            <w:r>
              <w:rPr>
                <w:rFonts w:hint="eastAsia"/>
                <w:bCs/>
                <w:sz w:val="22"/>
                <w:szCs w:val="22"/>
                <w:lang w:val="en-US" w:eastAsia="zh-CN"/>
              </w:rPr>
              <w:t xml:space="preserve">       </w:t>
            </w:r>
            <w:r>
              <w:rPr>
                <w:bCs/>
                <w:sz w:val="22"/>
                <w:szCs w:val="22"/>
              </w:rPr>
              <w:t>导师：</w:t>
            </w:r>
            <w:r>
              <w:rPr>
                <w:rFonts w:hint="eastAsia"/>
                <w:bCs/>
                <w:sz w:val="22"/>
                <w:szCs w:val="22"/>
              </w:rPr>
              <w:t>周钦</w:t>
            </w:r>
          </w:p>
          <w:p>
            <w:pPr>
              <w:spacing w:line="360" w:lineRule="auto"/>
              <w:rPr>
                <w:bCs/>
                <w:sz w:val="22"/>
                <w:szCs w:val="22"/>
              </w:rPr>
            </w:pPr>
            <w:r>
              <w:rPr>
                <w:sz w:val="22"/>
                <w:szCs w:val="22"/>
              </w:rPr>
              <w:t>探讨糖皮质激素紊乱的肿瘤微环境在肿瘤进展中的作用及机制研究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12:</w:t>
            </w:r>
            <w:r>
              <w:rPr>
                <w:rFonts w:hint="eastAsia"/>
                <w:bCs/>
                <w:sz w:val="22"/>
                <w:szCs w:val="22"/>
              </w:rPr>
              <w:t>05</w:t>
            </w:r>
            <w:r>
              <w:rPr>
                <w:bCs/>
                <w:sz w:val="22"/>
                <w:szCs w:val="22"/>
              </w:rPr>
              <w:t>—</w:t>
            </w:r>
            <w:r>
              <w:rPr>
                <w:rFonts w:hint="eastAsia"/>
                <w:bCs/>
                <w:sz w:val="22"/>
                <w:szCs w:val="22"/>
              </w:rPr>
              <w:t>12:15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12:15</w:t>
            </w:r>
            <w:r>
              <w:rPr>
                <w:bCs/>
                <w:sz w:val="22"/>
                <w:szCs w:val="22"/>
              </w:rPr>
              <w:t>—</w:t>
            </w:r>
            <w:r>
              <w:rPr>
                <w:rFonts w:hint="eastAsia"/>
                <w:bCs/>
                <w:sz w:val="22"/>
                <w:szCs w:val="22"/>
              </w:rPr>
              <w:t>12:30</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12:30</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nil"/>
              <w:bottom w:val="nil"/>
              <w:right w:val="nil"/>
            </w:tcBorders>
          </w:tcPr>
          <w:p>
            <w:pPr>
              <w:spacing w:line="360" w:lineRule="auto"/>
              <w:jc w:val="center"/>
              <w:rPr>
                <w:bCs/>
                <w:sz w:val="22"/>
                <w:szCs w:val="22"/>
              </w:rPr>
            </w:pPr>
          </w:p>
          <w:p>
            <w:pPr>
              <w:spacing w:line="360" w:lineRule="auto"/>
              <w:jc w:val="center"/>
              <w:rPr>
                <w:bCs/>
                <w:sz w:val="22"/>
                <w:szCs w:val="22"/>
              </w:rPr>
            </w:pPr>
          </w:p>
          <w:p>
            <w:pPr>
              <w:spacing w:line="360" w:lineRule="auto"/>
              <w:jc w:val="center"/>
              <w:rPr>
                <w:bCs/>
                <w:sz w:val="22"/>
                <w:szCs w:val="22"/>
              </w:rPr>
            </w:pPr>
          </w:p>
          <w:p>
            <w:pPr>
              <w:spacing w:line="360" w:lineRule="auto"/>
              <w:jc w:val="center"/>
              <w:rPr>
                <w:bCs/>
                <w:sz w:val="22"/>
                <w:szCs w:val="22"/>
              </w:rPr>
            </w:pPr>
          </w:p>
          <w:p>
            <w:pPr>
              <w:spacing w:line="360" w:lineRule="auto"/>
              <w:jc w:val="center"/>
              <w:rPr>
                <w:bCs/>
                <w:sz w:val="22"/>
                <w:szCs w:val="22"/>
              </w:rPr>
            </w:pPr>
          </w:p>
          <w:p>
            <w:pPr>
              <w:spacing w:line="360" w:lineRule="auto"/>
              <w:jc w:val="center"/>
              <w:rPr>
                <w:bCs/>
                <w:sz w:val="22"/>
                <w:szCs w:val="22"/>
              </w:rPr>
            </w:pPr>
          </w:p>
          <w:p>
            <w:pPr>
              <w:spacing w:line="360" w:lineRule="auto"/>
              <w:jc w:val="center"/>
              <w:rPr>
                <w:bCs/>
                <w:sz w:val="22"/>
                <w:szCs w:val="22"/>
              </w:rPr>
            </w:pPr>
          </w:p>
          <w:p>
            <w:pPr>
              <w:spacing w:line="360" w:lineRule="auto"/>
              <w:jc w:val="center"/>
              <w:rPr>
                <w:bCs/>
                <w:sz w:val="22"/>
                <w:szCs w:val="22"/>
              </w:rPr>
            </w:pPr>
          </w:p>
          <w:p>
            <w:pPr>
              <w:spacing w:line="360" w:lineRule="auto"/>
              <w:rPr>
                <w:bCs/>
                <w:sz w:val="22"/>
                <w:szCs w:val="22"/>
              </w:rPr>
            </w:pPr>
          </w:p>
        </w:tc>
        <w:tc>
          <w:tcPr>
            <w:tcW w:w="7352" w:type="dxa"/>
            <w:tcBorders>
              <w:top w:val="single" w:color="auto" w:sz="4" w:space="0"/>
              <w:left w:val="nil"/>
              <w:bottom w:val="nil"/>
              <w:right w:val="nil"/>
            </w:tcBorders>
          </w:tcPr>
          <w:p>
            <w:pPr>
              <w:spacing w:line="360" w:lineRule="auto"/>
              <w:rPr>
                <w:bCs/>
                <w:sz w:val="22"/>
                <w:szCs w:val="22"/>
              </w:rPr>
            </w:pPr>
          </w:p>
        </w:tc>
      </w:tr>
    </w:tbl>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jc w:val="center"/>
        <w:rPr>
          <w:rFonts w:ascii="方正小标宋_GBK" w:eastAsia="方正小标宋_GBK"/>
          <w:b/>
          <w:color w:val="000000"/>
          <w:sz w:val="44"/>
          <w:szCs w:val="44"/>
        </w:rPr>
      </w:pPr>
      <w:r>
        <w:rPr>
          <w:rFonts w:hint="eastAsia" w:ascii="方正小标宋_GBK" w:eastAsia="方正小标宋_GBK"/>
          <w:b/>
          <w:color w:val="000000"/>
          <w:sz w:val="44"/>
          <w:szCs w:val="44"/>
        </w:rPr>
        <w:t>校本部2018级博士生开题报告安排</w:t>
      </w:r>
    </w:p>
    <w:p>
      <w:pPr>
        <w:spacing w:line="360" w:lineRule="auto"/>
        <w:rPr>
          <w:b/>
          <w:color w:val="C00000"/>
          <w:sz w:val="28"/>
          <w:szCs w:val="28"/>
        </w:rPr>
      </w:pPr>
      <w:r>
        <w:rPr>
          <w:rFonts w:hint="eastAsia"/>
          <w:b/>
          <w:sz w:val="28"/>
          <w:szCs w:val="28"/>
        </w:rPr>
        <w:t xml:space="preserve">Ⅱ组（ </w:t>
      </w:r>
      <w:r>
        <w:rPr>
          <w:rFonts w:hint="eastAsia" w:ascii="宋体" w:hAnsi="宋体" w:cs="宋体"/>
          <w:b/>
          <w:sz w:val="28"/>
          <w:szCs w:val="28"/>
        </w:rPr>
        <w:t>组织工程与分析技术研究</w:t>
      </w:r>
      <w:r>
        <w:rPr>
          <w:rFonts w:hint="eastAsia"/>
          <w:b/>
          <w:sz w:val="28"/>
          <w:szCs w:val="28"/>
        </w:rPr>
        <w:t xml:space="preserve">  ）</w:t>
      </w:r>
    </w:p>
    <w:tbl>
      <w:tblPr>
        <w:tblStyle w:val="5"/>
        <w:tblW w:w="895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7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603" w:type="dxa"/>
            <w:tcBorders>
              <w:top w:val="single" w:color="auto" w:sz="4" w:space="0"/>
              <w:left w:val="single" w:color="auto" w:sz="4" w:space="0"/>
              <w:bottom w:val="single" w:color="auto" w:sz="4" w:space="0"/>
              <w:right w:val="single" w:color="auto" w:sz="4" w:space="0"/>
            </w:tcBorders>
          </w:tcPr>
          <w:p>
            <w:pPr>
              <w:spacing w:line="360" w:lineRule="auto"/>
              <w:rPr>
                <w:b/>
                <w:sz w:val="22"/>
                <w:szCs w:val="22"/>
              </w:rPr>
            </w:pPr>
            <w:r>
              <w:rPr>
                <w:rFonts w:hint="eastAsia"/>
                <w:b/>
                <w:sz w:val="22"/>
                <w:szCs w:val="22"/>
              </w:rPr>
              <w:t>时间</w:t>
            </w:r>
          </w:p>
        </w:tc>
        <w:tc>
          <w:tcPr>
            <w:tcW w:w="7352" w:type="dxa"/>
            <w:tcBorders>
              <w:top w:val="single" w:color="auto" w:sz="4" w:space="0"/>
              <w:left w:val="single" w:color="auto" w:sz="4" w:space="0"/>
              <w:bottom w:val="single" w:color="auto" w:sz="4" w:space="0"/>
              <w:right w:val="single" w:color="auto" w:sz="4" w:space="0"/>
            </w:tcBorders>
          </w:tcPr>
          <w:p>
            <w:pPr>
              <w:spacing w:line="360" w:lineRule="auto"/>
              <w:ind w:firstLine="1436" w:firstLineChars="650"/>
              <w:rPr>
                <w:b/>
                <w:sz w:val="22"/>
                <w:szCs w:val="22"/>
              </w:rPr>
            </w:pPr>
            <w:r>
              <w:rPr>
                <w:rFonts w:hint="eastAsia"/>
                <w:b/>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5" w:type="dxa"/>
            <w:gridSpan w:val="2"/>
            <w:tcBorders>
              <w:top w:val="single" w:color="auto" w:sz="4" w:space="0"/>
              <w:left w:val="single" w:color="auto" w:sz="4" w:space="0"/>
              <w:bottom w:val="single" w:color="auto" w:sz="4" w:space="0"/>
              <w:right w:val="single" w:color="auto" w:sz="4" w:space="0"/>
            </w:tcBorders>
          </w:tcPr>
          <w:p>
            <w:pPr>
              <w:spacing w:line="360" w:lineRule="auto"/>
              <w:jc w:val="left"/>
              <w:rPr>
                <w:b/>
                <w:sz w:val="22"/>
                <w:szCs w:val="22"/>
              </w:rPr>
            </w:pPr>
            <w:r>
              <w:rPr>
                <w:b/>
                <w:sz w:val="22"/>
                <w:szCs w:val="22"/>
              </w:rPr>
              <w:t>6</w:t>
            </w:r>
            <w:r>
              <w:rPr>
                <w:rFonts w:hint="eastAsia"/>
                <w:b/>
                <w:sz w:val="22"/>
                <w:szCs w:val="22"/>
              </w:rPr>
              <w:t>月</w:t>
            </w:r>
            <w:r>
              <w:rPr>
                <w:b/>
                <w:sz w:val="22"/>
                <w:szCs w:val="22"/>
              </w:rPr>
              <w:t>2</w:t>
            </w:r>
            <w:r>
              <w:rPr>
                <w:rFonts w:hint="eastAsia"/>
                <w:b/>
                <w:sz w:val="22"/>
                <w:szCs w:val="22"/>
              </w:rPr>
              <w:t>5日上午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sz w:val="22"/>
                <w:szCs w:val="22"/>
              </w:rPr>
            </w:pPr>
            <w:r>
              <w:rPr>
                <w:bCs/>
                <w:sz w:val="22"/>
                <w:szCs w:val="22"/>
              </w:rPr>
              <w:t>8:30 —8:45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开题预备会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8:45 —</w:t>
            </w:r>
            <w:r>
              <w:rPr>
                <w:rFonts w:hint="eastAsia"/>
                <w:bCs/>
                <w:sz w:val="22"/>
                <w:szCs w:val="22"/>
              </w:rPr>
              <w:t>8</w:t>
            </w:r>
            <w:r>
              <w:rPr>
                <w:bCs/>
                <w:sz w:val="22"/>
                <w:szCs w:val="22"/>
              </w:rPr>
              <w:t>:</w:t>
            </w:r>
            <w:r>
              <w:rPr>
                <w:rFonts w:hint="eastAsia"/>
                <w:bCs/>
                <w:sz w:val="22"/>
                <w:szCs w:val="22"/>
              </w:rPr>
              <w:t>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1、报告：</w:t>
            </w:r>
            <w:r>
              <w:rPr>
                <w:rFonts w:hint="eastAsia"/>
                <w:bCs/>
                <w:sz w:val="22"/>
                <w:szCs w:val="22"/>
              </w:rPr>
              <w:t xml:space="preserve">常秀林 </w:t>
            </w:r>
            <w:r>
              <w:rPr>
                <w:bCs/>
                <w:sz w:val="22"/>
                <w:szCs w:val="22"/>
              </w:rPr>
              <w:t xml:space="preserve">  </w:t>
            </w:r>
            <w:r>
              <w:rPr>
                <w:rFonts w:hint="eastAsia"/>
                <w:bCs/>
                <w:sz w:val="22"/>
                <w:szCs w:val="22"/>
              </w:rPr>
              <w:t xml:space="preserve">                            </w:t>
            </w:r>
            <w:r>
              <w:rPr>
                <w:rFonts w:hint="eastAsia"/>
                <w:bCs/>
                <w:sz w:val="22"/>
                <w:szCs w:val="22"/>
                <w:lang w:val="en-US" w:eastAsia="zh-CN"/>
              </w:rPr>
              <w:t xml:space="preserve">        </w:t>
            </w:r>
            <w:r>
              <w:rPr>
                <w:bCs/>
                <w:sz w:val="22"/>
                <w:szCs w:val="22"/>
              </w:rPr>
              <w:t>导师：</w:t>
            </w:r>
            <w:r>
              <w:rPr>
                <w:rFonts w:hint="eastAsia"/>
                <w:bCs/>
                <w:sz w:val="22"/>
                <w:szCs w:val="22"/>
              </w:rPr>
              <w:t>白晋</w:t>
            </w:r>
          </w:p>
          <w:p>
            <w:pPr>
              <w:spacing w:line="360" w:lineRule="auto"/>
              <w:rPr>
                <w:bCs/>
                <w:sz w:val="22"/>
                <w:szCs w:val="22"/>
              </w:rPr>
            </w:pPr>
            <w:r>
              <w:rPr>
                <w:rFonts w:hint="eastAsia" w:cs="Arial"/>
                <w:sz w:val="22"/>
                <w:szCs w:val="22"/>
              </w:rPr>
              <w:t>不同转移潜能的黑色素瘤细胞外囊泡的比较基因组学研究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8</w:t>
            </w:r>
            <w:r>
              <w:rPr>
                <w:bCs/>
                <w:sz w:val="22"/>
                <w:szCs w:val="22"/>
              </w:rPr>
              <w:t>:</w:t>
            </w:r>
            <w:r>
              <w:rPr>
                <w:rFonts w:hint="eastAsia"/>
                <w:bCs/>
                <w:sz w:val="22"/>
                <w:szCs w:val="22"/>
              </w:rPr>
              <w:t>55</w:t>
            </w:r>
            <w:r>
              <w:rPr>
                <w:bCs/>
                <w:sz w:val="22"/>
                <w:szCs w:val="22"/>
              </w:rPr>
              <w:t xml:space="preserve"> —9:</w:t>
            </w:r>
            <w:r>
              <w:rPr>
                <w:rFonts w:hint="eastAsia"/>
                <w:bCs/>
                <w:sz w:val="22"/>
                <w:szCs w:val="22"/>
              </w:rPr>
              <w:t>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9:</w:t>
            </w:r>
            <w:r>
              <w:rPr>
                <w:rFonts w:hint="eastAsia"/>
                <w:bCs/>
                <w:sz w:val="22"/>
                <w:szCs w:val="22"/>
              </w:rPr>
              <w:t>05</w:t>
            </w:r>
            <w:r>
              <w:rPr>
                <w:bCs/>
                <w:sz w:val="22"/>
                <w:szCs w:val="22"/>
              </w:rPr>
              <w:t xml:space="preserve"> —9:</w:t>
            </w:r>
            <w:r>
              <w:rPr>
                <w:rFonts w:hint="eastAsia"/>
                <w:bCs/>
                <w:sz w:val="22"/>
                <w:szCs w:val="22"/>
              </w:rPr>
              <w:t>1</w:t>
            </w:r>
            <w:r>
              <w:rPr>
                <w:bCs/>
                <w:sz w:val="22"/>
                <w:szCs w:val="22"/>
              </w:rPr>
              <w:t>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2、报告：</w:t>
            </w:r>
            <w:r>
              <w:rPr>
                <w:rFonts w:hint="eastAsia"/>
                <w:bCs/>
                <w:sz w:val="22"/>
                <w:szCs w:val="22"/>
              </w:rPr>
              <w:t xml:space="preserve">张彩                                  </w:t>
            </w:r>
            <w:r>
              <w:rPr>
                <w:rFonts w:hint="eastAsia"/>
                <w:bCs/>
                <w:sz w:val="22"/>
                <w:szCs w:val="22"/>
                <w:lang w:val="en-US" w:eastAsia="zh-CN"/>
              </w:rPr>
              <w:t xml:space="preserve">     </w:t>
            </w:r>
            <w:r>
              <w:rPr>
                <w:bCs/>
                <w:sz w:val="22"/>
                <w:szCs w:val="22"/>
              </w:rPr>
              <w:t>导师：</w:t>
            </w:r>
            <w:r>
              <w:rPr>
                <w:rFonts w:hint="eastAsia"/>
                <w:bCs/>
                <w:sz w:val="22"/>
                <w:szCs w:val="22"/>
              </w:rPr>
              <w:t xml:space="preserve">王智彪 </w:t>
            </w:r>
          </w:p>
          <w:p>
            <w:pPr>
              <w:spacing w:line="360" w:lineRule="auto"/>
              <w:rPr>
                <w:bCs/>
                <w:sz w:val="22"/>
                <w:szCs w:val="22"/>
              </w:rPr>
            </w:pPr>
            <w:r>
              <w:rPr>
                <w:rFonts w:hint="eastAsia"/>
                <w:sz w:val="22"/>
                <w:szCs w:val="22"/>
              </w:rPr>
              <w:t>高强度聚焦超声（</w:t>
            </w:r>
            <w:r>
              <w:rPr>
                <w:sz w:val="22"/>
                <w:szCs w:val="22"/>
              </w:rPr>
              <w:t>HIFU</w:t>
            </w:r>
            <w:r>
              <w:rPr>
                <w:rFonts w:hint="eastAsia"/>
                <w:sz w:val="22"/>
                <w:szCs w:val="22"/>
              </w:rPr>
              <w:t>）消融乳腺组织的生物学效应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9:</w:t>
            </w:r>
            <w:r>
              <w:rPr>
                <w:rFonts w:hint="eastAsia"/>
                <w:bCs/>
                <w:sz w:val="22"/>
                <w:szCs w:val="22"/>
              </w:rPr>
              <w:t>1</w:t>
            </w:r>
            <w:r>
              <w:rPr>
                <w:bCs/>
                <w:sz w:val="22"/>
                <w:szCs w:val="22"/>
              </w:rPr>
              <w:t>5 —9:</w:t>
            </w:r>
            <w:r>
              <w:rPr>
                <w:rFonts w:hint="eastAsia"/>
                <w:bCs/>
                <w:sz w:val="22"/>
                <w:szCs w:val="22"/>
              </w:rPr>
              <w:t>2</w:t>
            </w:r>
            <w:r>
              <w:rPr>
                <w:bCs/>
                <w:sz w:val="22"/>
                <w:szCs w:val="22"/>
              </w:rPr>
              <w:t>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9:</w:t>
            </w:r>
            <w:r>
              <w:rPr>
                <w:rFonts w:hint="eastAsia"/>
                <w:bCs/>
                <w:sz w:val="22"/>
                <w:szCs w:val="22"/>
              </w:rPr>
              <w:t>2</w:t>
            </w:r>
            <w:r>
              <w:rPr>
                <w:bCs/>
                <w:sz w:val="22"/>
                <w:szCs w:val="22"/>
              </w:rPr>
              <w:t>5 —9:</w:t>
            </w:r>
            <w:r>
              <w:rPr>
                <w:rFonts w:hint="eastAsia"/>
                <w:bCs/>
                <w:sz w:val="22"/>
                <w:szCs w:val="22"/>
              </w:rPr>
              <w:t>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3、报告：</w:t>
            </w:r>
            <w:r>
              <w:rPr>
                <w:rFonts w:hint="eastAsia"/>
                <w:bCs/>
                <w:sz w:val="22"/>
                <w:szCs w:val="22"/>
              </w:rPr>
              <w:t xml:space="preserve">李泞珊          </w:t>
            </w:r>
            <w:r>
              <w:rPr>
                <w:bCs/>
                <w:sz w:val="22"/>
                <w:szCs w:val="22"/>
              </w:rPr>
              <w:t xml:space="preserve">  </w:t>
            </w:r>
            <w:r>
              <w:rPr>
                <w:rFonts w:hint="eastAsia"/>
                <w:bCs/>
                <w:sz w:val="22"/>
                <w:szCs w:val="22"/>
              </w:rPr>
              <w:t xml:space="preserve">                   </w:t>
            </w:r>
            <w:r>
              <w:rPr>
                <w:bCs/>
                <w:sz w:val="22"/>
                <w:szCs w:val="22"/>
              </w:rPr>
              <w:t xml:space="preserve"> </w:t>
            </w:r>
            <w:r>
              <w:rPr>
                <w:rFonts w:hint="eastAsia"/>
                <w:bCs/>
                <w:sz w:val="22"/>
                <w:szCs w:val="22"/>
                <w:lang w:val="en-US" w:eastAsia="zh-CN"/>
              </w:rPr>
              <w:t xml:space="preserve">     </w:t>
            </w:r>
            <w:r>
              <w:rPr>
                <w:bCs/>
                <w:sz w:val="22"/>
                <w:szCs w:val="22"/>
              </w:rPr>
              <w:t>导师：</w:t>
            </w:r>
            <w:r>
              <w:rPr>
                <w:rFonts w:hint="eastAsia"/>
                <w:bCs/>
                <w:sz w:val="22"/>
                <w:szCs w:val="22"/>
              </w:rPr>
              <w:t xml:space="preserve">王智彪 </w:t>
            </w:r>
          </w:p>
          <w:p>
            <w:pPr>
              <w:spacing w:line="360" w:lineRule="auto"/>
              <w:rPr>
                <w:bCs/>
                <w:sz w:val="22"/>
                <w:szCs w:val="22"/>
              </w:rPr>
            </w:pPr>
            <w:r>
              <w:rPr>
                <w:rFonts w:hint="eastAsia" w:cs="Arial"/>
                <w:sz w:val="22"/>
                <w:szCs w:val="22"/>
              </w:rPr>
              <w:t>超声空化诱导</w:t>
            </w:r>
            <w:r>
              <w:rPr>
                <w:sz w:val="22"/>
                <w:szCs w:val="22"/>
              </w:rPr>
              <w:t>CD8+T</w:t>
            </w:r>
            <w:r>
              <w:rPr>
                <w:rFonts w:hint="eastAsia" w:cs="Arial"/>
                <w:sz w:val="22"/>
                <w:szCs w:val="22"/>
              </w:rPr>
              <w:t>细胞浸润增效PD-L1单抗治疗肿瘤的实验研究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9:</w:t>
            </w:r>
            <w:r>
              <w:rPr>
                <w:rFonts w:hint="eastAsia"/>
                <w:bCs/>
                <w:sz w:val="22"/>
                <w:szCs w:val="22"/>
              </w:rPr>
              <w:t>35</w:t>
            </w:r>
            <w:r>
              <w:rPr>
                <w:bCs/>
                <w:sz w:val="22"/>
                <w:szCs w:val="22"/>
              </w:rPr>
              <w:t xml:space="preserve"> —</w:t>
            </w:r>
            <w:r>
              <w:rPr>
                <w:rFonts w:hint="eastAsia"/>
                <w:bCs/>
                <w:sz w:val="22"/>
                <w:szCs w:val="22"/>
              </w:rPr>
              <w:t>9</w:t>
            </w:r>
            <w:r>
              <w:rPr>
                <w:bCs/>
                <w:sz w:val="22"/>
                <w:szCs w:val="22"/>
              </w:rPr>
              <w:t>:</w:t>
            </w:r>
            <w:r>
              <w:rPr>
                <w:rFonts w:hint="eastAsia"/>
                <w:bCs/>
                <w:sz w:val="22"/>
                <w:szCs w:val="22"/>
              </w:rPr>
              <w:t>45</w:t>
            </w:r>
          </w:p>
        </w:tc>
        <w:tc>
          <w:tcPr>
            <w:tcW w:w="7352" w:type="dxa"/>
            <w:tcBorders>
              <w:top w:val="single" w:color="auto" w:sz="4" w:space="0"/>
              <w:left w:val="single" w:color="auto" w:sz="4" w:space="0"/>
              <w:bottom w:val="single" w:color="auto" w:sz="4" w:space="0"/>
              <w:right w:val="single" w:color="auto" w:sz="4" w:space="0"/>
            </w:tcBorders>
          </w:tcPr>
          <w:p>
            <w:pPr>
              <w:tabs>
                <w:tab w:val="left" w:pos="1590"/>
              </w:tabs>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9</w:t>
            </w:r>
            <w:r>
              <w:rPr>
                <w:bCs/>
                <w:sz w:val="22"/>
                <w:szCs w:val="22"/>
              </w:rPr>
              <w:t>:</w:t>
            </w:r>
            <w:r>
              <w:rPr>
                <w:rFonts w:hint="eastAsia"/>
                <w:bCs/>
                <w:sz w:val="22"/>
                <w:szCs w:val="22"/>
              </w:rPr>
              <w:t>45</w:t>
            </w:r>
            <w:r>
              <w:rPr>
                <w:bCs/>
                <w:sz w:val="22"/>
                <w:szCs w:val="22"/>
              </w:rPr>
              <w:t>—</w:t>
            </w:r>
            <w:r>
              <w:rPr>
                <w:rFonts w:hint="eastAsia"/>
                <w:bCs/>
                <w:sz w:val="22"/>
                <w:szCs w:val="22"/>
              </w:rPr>
              <w:t>9</w:t>
            </w:r>
            <w:r>
              <w:rPr>
                <w:bCs/>
                <w:sz w:val="22"/>
                <w:szCs w:val="22"/>
              </w:rPr>
              <w:t>:</w:t>
            </w:r>
            <w:r>
              <w:rPr>
                <w:rFonts w:hint="eastAsia"/>
                <w:bCs/>
                <w:sz w:val="22"/>
                <w:szCs w:val="22"/>
              </w:rPr>
              <w:t>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4</w:t>
            </w:r>
            <w:r>
              <w:rPr>
                <w:bCs/>
                <w:sz w:val="22"/>
                <w:szCs w:val="22"/>
              </w:rPr>
              <w:t>、报告：</w:t>
            </w:r>
            <w:r>
              <w:rPr>
                <w:rFonts w:hint="eastAsia"/>
                <w:bCs/>
                <w:sz w:val="22"/>
                <w:szCs w:val="22"/>
              </w:rPr>
              <w:t xml:space="preserve">刘改琴         </w:t>
            </w:r>
            <w:r>
              <w:rPr>
                <w:bCs/>
                <w:sz w:val="22"/>
                <w:szCs w:val="22"/>
              </w:rPr>
              <w:t xml:space="preserve"> </w:t>
            </w:r>
            <w:r>
              <w:rPr>
                <w:rFonts w:hint="eastAsia"/>
                <w:bCs/>
                <w:sz w:val="22"/>
                <w:szCs w:val="22"/>
              </w:rPr>
              <w:t xml:space="preserve">                      </w:t>
            </w:r>
            <w:r>
              <w:rPr>
                <w:bCs/>
                <w:sz w:val="22"/>
                <w:szCs w:val="22"/>
              </w:rPr>
              <w:t xml:space="preserve"> </w:t>
            </w:r>
            <w:r>
              <w:rPr>
                <w:rFonts w:hint="eastAsia"/>
                <w:bCs/>
                <w:sz w:val="22"/>
                <w:szCs w:val="22"/>
                <w:lang w:val="en-US" w:eastAsia="zh-CN"/>
              </w:rPr>
              <w:t xml:space="preserve">      </w:t>
            </w:r>
            <w:r>
              <w:rPr>
                <w:bCs/>
                <w:sz w:val="22"/>
                <w:szCs w:val="22"/>
              </w:rPr>
              <w:t>导师：</w:t>
            </w:r>
            <w:r>
              <w:rPr>
                <w:rFonts w:hint="eastAsia"/>
                <w:bCs/>
                <w:sz w:val="22"/>
                <w:szCs w:val="22"/>
              </w:rPr>
              <w:t xml:space="preserve">田杰 </w:t>
            </w:r>
          </w:p>
          <w:p>
            <w:pPr>
              <w:spacing w:line="360" w:lineRule="auto"/>
              <w:rPr>
                <w:bCs/>
                <w:sz w:val="22"/>
                <w:szCs w:val="22"/>
              </w:rPr>
            </w:pPr>
            <w:r>
              <w:rPr>
                <w:rFonts w:hint="eastAsia" w:cs="Arial"/>
                <w:sz w:val="22"/>
                <w:szCs w:val="22"/>
              </w:rPr>
              <w:t>基于压力刺激下多道同步信号的心血管参数提取新方法及分析模型的研究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9</w:t>
            </w:r>
            <w:r>
              <w:rPr>
                <w:bCs/>
                <w:sz w:val="22"/>
                <w:szCs w:val="22"/>
              </w:rPr>
              <w:t>:</w:t>
            </w:r>
            <w:r>
              <w:rPr>
                <w:rFonts w:hint="eastAsia"/>
                <w:bCs/>
                <w:sz w:val="22"/>
                <w:szCs w:val="22"/>
              </w:rPr>
              <w:t>5</w:t>
            </w:r>
            <w:r>
              <w:rPr>
                <w:bCs/>
                <w:sz w:val="22"/>
                <w:szCs w:val="22"/>
              </w:rPr>
              <w:t>5—10:</w:t>
            </w:r>
            <w:r>
              <w:rPr>
                <w:rFonts w:hint="eastAsia"/>
                <w:bCs/>
                <w:sz w:val="22"/>
                <w:szCs w:val="22"/>
              </w:rPr>
              <w:t>0</w:t>
            </w:r>
            <w:r>
              <w:rPr>
                <w:bCs/>
                <w:sz w:val="22"/>
                <w:szCs w:val="22"/>
              </w:rPr>
              <w:t>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10:</w:t>
            </w:r>
            <w:r>
              <w:rPr>
                <w:rFonts w:hint="eastAsia"/>
                <w:bCs/>
                <w:sz w:val="22"/>
                <w:szCs w:val="22"/>
              </w:rPr>
              <w:t>0</w:t>
            </w:r>
            <w:r>
              <w:rPr>
                <w:bCs/>
                <w:sz w:val="22"/>
                <w:szCs w:val="22"/>
              </w:rPr>
              <w:t>5—10:</w:t>
            </w:r>
            <w:r>
              <w:rPr>
                <w:rFonts w:hint="eastAsia"/>
                <w:bCs/>
                <w:sz w:val="22"/>
                <w:szCs w:val="22"/>
              </w:rPr>
              <w:t>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10:</w:t>
            </w:r>
            <w:r>
              <w:rPr>
                <w:rFonts w:hint="eastAsia"/>
                <w:bCs/>
                <w:sz w:val="22"/>
                <w:szCs w:val="22"/>
              </w:rPr>
              <w:t>15</w:t>
            </w:r>
            <w:r>
              <w:rPr>
                <w:bCs/>
                <w:sz w:val="22"/>
                <w:szCs w:val="22"/>
              </w:rPr>
              <w:t>—10:</w:t>
            </w:r>
            <w:r>
              <w:rPr>
                <w:rFonts w:hint="eastAsia"/>
                <w:bCs/>
                <w:sz w:val="22"/>
                <w:szCs w:val="22"/>
              </w:rPr>
              <w:t>25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5、</w:t>
            </w:r>
            <w:r>
              <w:rPr>
                <w:bCs/>
                <w:sz w:val="22"/>
                <w:szCs w:val="22"/>
              </w:rPr>
              <w:t>报告：</w:t>
            </w:r>
            <w:r>
              <w:rPr>
                <w:rFonts w:hint="eastAsia"/>
                <w:bCs/>
                <w:sz w:val="22"/>
                <w:szCs w:val="22"/>
              </w:rPr>
              <w:t xml:space="preserve">李佳                                </w:t>
            </w:r>
            <w:r>
              <w:rPr>
                <w:bCs/>
                <w:sz w:val="22"/>
                <w:szCs w:val="22"/>
              </w:rPr>
              <w:t xml:space="preserve"> </w:t>
            </w:r>
            <w:r>
              <w:rPr>
                <w:rFonts w:hint="eastAsia"/>
                <w:bCs/>
                <w:sz w:val="22"/>
                <w:szCs w:val="22"/>
                <w:lang w:val="en-US" w:eastAsia="zh-CN"/>
              </w:rPr>
              <w:t xml:space="preserve">       </w:t>
            </w:r>
            <w:r>
              <w:rPr>
                <w:bCs/>
                <w:sz w:val="22"/>
                <w:szCs w:val="22"/>
              </w:rPr>
              <w:t>导师：</w:t>
            </w:r>
            <w:r>
              <w:rPr>
                <w:rFonts w:hint="eastAsia"/>
                <w:bCs/>
                <w:sz w:val="22"/>
                <w:szCs w:val="22"/>
              </w:rPr>
              <w:t>丁世家</w:t>
            </w:r>
          </w:p>
          <w:p>
            <w:pPr>
              <w:spacing w:line="360" w:lineRule="auto"/>
              <w:rPr>
                <w:bCs/>
                <w:sz w:val="22"/>
                <w:szCs w:val="22"/>
              </w:rPr>
            </w:pPr>
            <w:r>
              <w:rPr>
                <w:sz w:val="22"/>
                <w:szCs w:val="22"/>
              </w:rPr>
              <w:t>基于邻位杂交的高效DNA酶组装及其生物分析应用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10:</w:t>
            </w:r>
            <w:r>
              <w:rPr>
                <w:rFonts w:hint="eastAsia"/>
                <w:bCs/>
                <w:sz w:val="22"/>
                <w:szCs w:val="22"/>
              </w:rPr>
              <w:t>25</w:t>
            </w:r>
            <w:r>
              <w:rPr>
                <w:bCs/>
                <w:sz w:val="22"/>
                <w:szCs w:val="22"/>
              </w:rPr>
              <w:t>—1</w:t>
            </w:r>
            <w:r>
              <w:rPr>
                <w:rFonts w:hint="eastAsia"/>
                <w:bCs/>
                <w:sz w:val="22"/>
                <w:szCs w:val="22"/>
              </w:rPr>
              <w:t>0</w:t>
            </w:r>
            <w:r>
              <w:rPr>
                <w:bCs/>
                <w:sz w:val="22"/>
                <w:szCs w:val="22"/>
              </w:rPr>
              <w:t>:</w:t>
            </w:r>
            <w:r>
              <w:rPr>
                <w:rFonts w:hint="eastAsia"/>
                <w:bCs/>
                <w:sz w:val="22"/>
                <w:szCs w:val="22"/>
              </w:rPr>
              <w:t>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0</w:t>
            </w:r>
            <w:r>
              <w:rPr>
                <w:bCs/>
                <w:sz w:val="22"/>
                <w:szCs w:val="22"/>
              </w:rPr>
              <w:t>:</w:t>
            </w:r>
            <w:r>
              <w:rPr>
                <w:rFonts w:hint="eastAsia"/>
                <w:bCs/>
                <w:sz w:val="22"/>
                <w:szCs w:val="22"/>
              </w:rPr>
              <w:t>35</w:t>
            </w:r>
            <w:r>
              <w:rPr>
                <w:bCs/>
                <w:sz w:val="22"/>
                <w:szCs w:val="22"/>
              </w:rPr>
              <w:t>—1</w:t>
            </w:r>
            <w:r>
              <w:rPr>
                <w:rFonts w:hint="eastAsia"/>
                <w:bCs/>
                <w:sz w:val="22"/>
                <w:szCs w:val="22"/>
              </w:rPr>
              <w:t>0</w:t>
            </w:r>
            <w:r>
              <w:rPr>
                <w:bCs/>
                <w:sz w:val="22"/>
                <w:szCs w:val="22"/>
              </w:rPr>
              <w:t>:</w:t>
            </w:r>
            <w:r>
              <w:rPr>
                <w:rFonts w:hint="eastAsia"/>
                <w:bCs/>
                <w:sz w:val="22"/>
                <w:szCs w:val="22"/>
              </w:rPr>
              <w:t>4</w:t>
            </w:r>
            <w:r>
              <w:rPr>
                <w:bCs/>
                <w:sz w:val="22"/>
                <w:szCs w:val="22"/>
              </w:rPr>
              <w:t>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6、报告：</w:t>
            </w:r>
            <w:r>
              <w:rPr>
                <w:rFonts w:hint="eastAsia"/>
                <w:bCs/>
                <w:sz w:val="22"/>
                <w:szCs w:val="22"/>
              </w:rPr>
              <w:t xml:space="preserve">张章                                </w:t>
            </w:r>
            <w:r>
              <w:rPr>
                <w:bCs/>
                <w:sz w:val="22"/>
                <w:szCs w:val="22"/>
              </w:rPr>
              <w:t xml:space="preserve"> </w:t>
            </w:r>
            <w:r>
              <w:rPr>
                <w:rFonts w:hint="eastAsia"/>
                <w:bCs/>
                <w:sz w:val="22"/>
                <w:szCs w:val="22"/>
                <w:lang w:val="en-US" w:eastAsia="zh-CN"/>
              </w:rPr>
              <w:t xml:space="preserve">      </w:t>
            </w:r>
            <w:r>
              <w:rPr>
                <w:bCs/>
                <w:sz w:val="22"/>
                <w:szCs w:val="22"/>
              </w:rPr>
              <w:t>导师：</w:t>
            </w:r>
            <w:r>
              <w:rPr>
                <w:rFonts w:hint="eastAsia"/>
                <w:bCs/>
                <w:sz w:val="22"/>
                <w:szCs w:val="22"/>
              </w:rPr>
              <w:t>谢国明</w:t>
            </w:r>
          </w:p>
          <w:p>
            <w:pPr>
              <w:spacing w:line="360" w:lineRule="auto"/>
              <w:rPr>
                <w:sz w:val="22"/>
                <w:szCs w:val="22"/>
              </w:rPr>
            </w:pPr>
            <w:r>
              <w:rPr>
                <w:sz w:val="22"/>
                <w:szCs w:val="22"/>
              </w:rPr>
              <w:t>双链引物探针介导的链置换反应在SNVs</w:t>
            </w:r>
            <w:r>
              <w:rPr>
                <w:rFonts w:hint="eastAsia"/>
                <w:sz w:val="22"/>
                <w:szCs w:val="22"/>
              </w:rPr>
              <w:t>检测和多重</w:t>
            </w:r>
            <w:r>
              <w:rPr>
                <w:sz w:val="22"/>
                <w:szCs w:val="22"/>
              </w:rPr>
              <w:t>PCR</w:t>
            </w:r>
            <w:r>
              <w:rPr>
                <w:rFonts w:hint="eastAsia"/>
                <w:sz w:val="22"/>
                <w:szCs w:val="22"/>
              </w:rPr>
              <w:t>中的应用探索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0</w:t>
            </w:r>
            <w:r>
              <w:rPr>
                <w:bCs/>
                <w:sz w:val="22"/>
                <w:szCs w:val="22"/>
              </w:rPr>
              <w:t>:</w:t>
            </w:r>
            <w:r>
              <w:rPr>
                <w:rFonts w:hint="eastAsia"/>
                <w:bCs/>
                <w:sz w:val="22"/>
                <w:szCs w:val="22"/>
              </w:rPr>
              <w:t>4</w:t>
            </w:r>
            <w:r>
              <w:rPr>
                <w:bCs/>
                <w:sz w:val="22"/>
                <w:szCs w:val="22"/>
              </w:rPr>
              <w:t>5—1</w:t>
            </w:r>
            <w:r>
              <w:rPr>
                <w:rFonts w:hint="eastAsia"/>
                <w:bCs/>
                <w:sz w:val="22"/>
                <w:szCs w:val="22"/>
              </w:rPr>
              <w:t>0</w:t>
            </w:r>
            <w:r>
              <w:rPr>
                <w:bCs/>
                <w:sz w:val="22"/>
                <w:szCs w:val="22"/>
              </w:rPr>
              <w:t>:</w:t>
            </w:r>
            <w:r>
              <w:rPr>
                <w:rFonts w:hint="eastAsia"/>
                <w:bCs/>
                <w:sz w:val="22"/>
                <w:szCs w:val="22"/>
              </w:rPr>
              <w:t>5</w:t>
            </w:r>
            <w:r>
              <w:rPr>
                <w:bCs/>
                <w:sz w:val="22"/>
                <w:szCs w:val="22"/>
              </w:rPr>
              <w:t>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0</w:t>
            </w:r>
            <w:r>
              <w:rPr>
                <w:bCs/>
                <w:sz w:val="22"/>
                <w:szCs w:val="22"/>
              </w:rPr>
              <w:t>:</w:t>
            </w:r>
            <w:r>
              <w:rPr>
                <w:rFonts w:hint="eastAsia"/>
                <w:bCs/>
                <w:sz w:val="22"/>
                <w:szCs w:val="22"/>
              </w:rPr>
              <w:t>5</w:t>
            </w:r>
            <w:r>
              <w:rPr>
                <w:bCs/>
                <w:sz w:val="22"/>
                <w:szCs w:val="22"/>
              </w:rPr>
              <w:t>5—11:</w:t>
            </w:r>
            <w:r>
              <w:rPr>
                <w:rFonts w:hint="eastAsia"/>
                <w:bCs/>
                <w:sz w:val="22"/>
                <w:szCs w:val="22"/>
              </w:rPr>
              <w:t>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7</w:t>
            </w:r>
            <w:r>
              <w:rPr>
                <w:bCs/>
                <w:sz w:val="22"/>
                <w:szCs w:val="22"/>
              </w:rPr>
              <w:t>、</w:t>
            </w:r>
            <w:r>
              <w:rPr>
                <w:rFonts w:hint="eastAsia"/>
                <w:bCs/>
                <w:sz w:val="22"/>
                <w:szCs w:val="22"/>
              </w:rPr>
              <w:t xml:space="preserve">报告：蒲勤丽                            </w:t>
            </w:r>
            <w:r>
              <w:rPr>
                <w:bCs/>
                <w:sz w:val="22"/>
                <w:szCs w:val="22"/>
              </w:rPr>
              <w:t xml:space="preserve">  </w:t>
            </w:r>
            <w:r>
              <w:rPr>
                <w:rFonts w:hint="eastAsia"/>
                <w:bCs/>
                <w:sz w:val="22"/>
                <w:szCs w:val="22"/>
              </w:rPr>
              <w:t xml:space="preserve"> </w:t>
            </w:r>
            <w:r>
              <w:rPr>
                <w:rFonts w:hint="eastAsia"/>
                <w:bCs/>
                <w:sz w:val="22"/>
                <w:szCs w:val="22"/>
                <w:lang w:val="en-US" w:eastAsia="zh-CN"/>
              </w:rPr>
              <w:t xml:space="preserve">      </w:t>
            </w:r>
            <w:r>
              <w:rPr>
                <w:bCs/>
                <w:sz w:val="22"/>
                <w:szCs w:val="22"/>
              </w:rPr>
              <w:t>导师：</w:t>
            </w:r>
            <w:r>
              <w:rPr>
                <w:rFonts w:hint="eastAsia"/>
                <w:bCs/>
                <w:sz w:val="22"/>
                <w:szCs w:val="22"/>
              </w:rPr>
              <w:t xml:space="preserve"> 谢国明</w:t>
            </w:r>
          </w:p>
          <w:p>
            <w:pPr>
              <w:spacing w:line="360" w:lineRule="auto"/>
              <w:rPr>
                <w:bCs/>
                <w:sz w:val="22"/>
                <w:szCs w:val="22"/>
              </w:rPr>
            </w:pPr>
            <w:r>
              <w:rPr>
                <w:sz w:val="22"/>
                <w:szCs w:val="22"/>
              </w:rPr>
              <w:t>基于XNA探针介导核酸表观遗传修饰检测及其应用研究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11:</w:t>
            </w:r>
            <w:r>
              <w:rPr>
                <w:rFonts w:hint="eastAsia"/>
                <w:bCs/>
                <w:sz w:val="22"/>
                <w:szCs w:val="22"/>
              </w:rPr>
              <w:t>05</w:t>
            </w:r>
            <w:r>
              <w:rPr>
                <w:bCs/>
                <w:sz w:val="22"/>
                <w:szCs w:val="22"/>
              </w:rPr>
              <w:t>—11:</w:t>
            </w:r>
            <w:r>
              <w:rPr>
                <w:rFonts w:hint="eastAsia"/>
                <w:bCs/>
                <w:sz w:val="22"/>
                <w:szCs w:val="22"/>
              </w:rPr>
              <w:t>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11:</w:t>
            </w:r>
            <w:r>
              <w:rPr>
                <w:rFonts w:hint="eastAsia"/>
                <w:bCs/>
                <w:sz w:val="22"/>
                <w:szCs w:val="22"/>
              </w:rPr>
              <w:t>15</w:t>
            </w:r>
            <w:r>
              <w:rPr>
                <w:bCs/>
                <w:sz w:val="22"/>
                <w:szCs w:val="22"/>
              </w:rPr>
              <w:t>—1</w:t>
            </w:r>
            <w:r>
              <w:rPr>
                <w:rFonts w:hint="eastAsia"/>
                <w:bCs/>
                <w:sz w:val="22"/>
                <w:szCs w:val="22"/>
              </w:rPr>
              <w:t>1</w:t>
            </w:r>
            <w:r>
              <w:rPr>
                <w:bCs/>
                <w:sz w:val="22"/>
                <w:szCs w:val="22"/>
              </w:rPr>
              <w:t>:</w:t>
            </w:r>
            <w:r>
              <w:rPr>
                <w:rFonts w:hint="eastAsia"/>
                <w:bCs/>
                <w:sz w:val="22"/>
                <w:szCs w:val="22"/>
              </w:rPr>
              <w:t>25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8</w:t>
            </w:r>
            <w:r>
              <w:rPr>
                <w:bCs/>
                <w:sz w:val="22"/>
                <w:szCs w:val="22"/>
              </w:rPr>
              <w:t>、报告：</w:t>
            </w:r>
            <w:r>
              <w:rPr>
                <w:rFonts w:hint="eastAsia"/>
                <w:bCs/>
                <w:sz w:val="22"/>
                <w:szCs w:val="22"/>
              </w:rPr>
              <w:t xml:space="preserve">安利钦                              </w:t>
            </w:r>
            <w:r>
              <w:rPr>
                <w:rFonts w:hint="eastAsia"/>
                <w:bCs/>
                <w:sz w:val="22"/>
                <w:szCs w:val="22"/>
                <w:lang w:val="en-US" w:eastAsia="zh-CN"/>
              </w:rPr>
              <w:t xml:space="preserve">      </w:t>
            </w:r>
            <w:r>
              <w:rPr>
                <w:bCs/>
                <w:sz w:val="22"/>
                <w:szCs w:val="22"/>
              </w:rPr>
              <w:t xml:space="preserve"> 导师：</w:t>
            </w:r>
            <w:r>
              <w:rPr>
                <w:rFonts w:hint="eastAsia"/>
                <w:bCs/>
                <w:sz w:val="22"/>
                <w:szCs w:val="22"/>
              </w:rPr>
              <w:t>翁亚光</w:t>
            </w:r>
          </w:p>
          <w:p>
            <w:pPr>
              <w:spacing w:line="360" w:lineRule="auto"/>
              <w:rPr>
                <w:bCs/>
                <w:sz w:val="22"/>
                <w:szCs w:val="22"/>
              </w:rPr>
            </w:pPr>
            <w:r>
              <w:rPr>
                <w:sz w:val="22"/>
                <w:szCs w:val="22"/>
              </w:rPr>
              <w:t>颗粒蛋白前体PGRN对主动脉瓣膜钙化的作用及其机制研究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1</w:t>
            </w:r>
            <w:r>
              <w:rPr>
                <w:bCs/>
                <w:sz w:val="22"/>
                <w:szCs w:val="22"/>
              </w:rPr>
              <w:t>:</w:t>
            </w:r>
            <w:r>
              <w:rPr>
                <w:rFonts w:hint="eastAsia"/>
                <w:bCs/>
                <w:sz w:val="22"/>
                <w:szCs w:val="22"/>
              </w:rPr>
              <w:t>25</w:t>
            </w:r>
            <w:r>
              <w:rPr>
                <w:bCs/>
                <w:sz w:val="22"/>
                <w:szCs w:val="22"/>
              </w:rPr>
              <w:t>—1</w:t>
            </w:r>
            <w:r>
              <w:rPr>
                <w:rFonts w:hint="eastAsia"/>
                <w:bCs/>
                <w:sz w:val="22"/>
                <w:szCs w:val="22"/>
              </w:rPr>
              <w:t>1</w:t>
            </w:r>
            <w:r>
              <w:rPr>
                <w:bCs/>
                <w:sz w:val="22"/>
                <w:szCs w:val="22"/>
              </w:rPr>
              <w:t>:</w:t>
            </w:r>
            <w:r>
              <w:rPr>
                <w:rFonts w:hint="eastAsia"/>
                <w:bCs/>
                <w:sz w:val="22"/>
                <w:szCs w:val="22"/>
              </w:rPr>
              <w:t>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1</w:t>
            </w:r>
            <w:r>
              <w:rPr>
                <w:bCs/>
                <w:sz w:val="22"/>
                <w:szCs w:val="22"/>
              </w:rPr>
              <w:t>:</w:t>
            </w:r>
            <w:r>
              <w:rPr>
                <w:rFonts w:hint="eastAsia"/>
                <w:bCs/>
                <w:sz w:val="22"/>
                <w:szCs w:val="22"/>
              </w:rPr>
              <w:t>3</w:t>
            </w:r>
            <w:r>
              <w:rPr>
                <w:bCs/>
                <w:sz w:val="22"/>
                <w:szCs w:val="22"/>
              </w:rPr>
              <w:t>5—1</w:t>
            </w:r>
            <w:r>
              <w:rPr>
                <w:rFonts w:hint="eastAsia"/>
                <w:bCs/>
                <w:sz w:val="22"/>
                <w:szCs w:val="22"/>
              </w:rPr>
              <w:t>1</w:t>
            </w:r>
            <w:r>
              <w:rPr>
                <w:bCs/>
                <w:sz w:val="22"/>
                <w:szCs w:val="22"/>
              </w:rPr>
              <w:t>:</w:t>
            </w:r>
            <w:r>
              <w:rPr>
                <w:rFonts w:hint="eastAsia"/>
                <w:bCs/>
                <w:sz w:val="22"/>
                <w:szCs w:val="22"/>
              </w:rPr>
              <w:t>45</w:t>
            </w:r>
          </w:p>
          <w:p>
            <w:pPr>
              <w:spacing w:line="360" w:lineRule="auto"/>
              <w:jc w:val="left"/>
              <w:rPr>
                <w:bCs/>
                <w:sz w:val="22"/>
                <w:szCs w:val="22"/>
              </w:rPr>
            </w:pP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 xml:space="preserve"> </w:t>
            </w:r>
            <w:r>
              <w:rPr>
                <w:rFonts w:hint="eastAsia"/>
                <w:bCs/>
                <w:sz w:val="22"/>
                <w:szCs w:val="22"/>
              </w:rPr>
              <w:t>9</w:t>
            </w:r>
            <w:r>
              <w:rPr>
                <w:bCs/>
                <w:sz w:val="22"/>
                <w:szCs w:val="22"/>
              </w:rPr>
              <w:t>、报告：</w:t>
            </w:r>
            <w:r>
              <w:rPr>
                <w:rFonts w:hint="eastAsia"/>
                <w:bCs/>
                <w:sz w:val="22"/>
                <w:szCs w:val="22"/>
              </w:rPr>
              <w:t xml:space="preserve">谭杰峰                              </w:t>
            </w:r>
            <w:r>
              <w:rPr>
                <w:rFonts w:hint="eastAsia"/>
                <w:bCs/>
                <w:sz w:val="22"/>
                <w:szCs w:val="22"/>
                <w:lang w:val="en-US" w:eastAsia="zh-CN"/>
              </w:rPr>
              <w:t xml:space="preserve">        </w:t>
            </w:r>
            <w:r>
              <w:rPr>
                <w:bCs/>
                <w:sz w:val="22"/>
                <w:szCs w:val="22"/>
              </w:rPr>
              <w:t>导师：</w:t>
            </w:r>
            <w:r>
              <w:rPr>
                <w:rFonts w:hint="eastAsia"/>
                <w:bCs/>
                <w:sz w:val="22"/>
                <w:szCs w:val="22"/>
              </w:rPr>
              <w:t xml:space="preserve">丁敏 </w:t>
            </w:r>
          </w:p>
          <w:p>
            <w:pPr>
              <w:spacing w:line="360" w:lineRule="auto"/>
              <w:rPr>
                <w:bCs/>
                <w:sz w:val="22"/>
                <w:szCs w:val="22"/>
              </w:rPr>
            </w:pPr>
            <w:r>
              <w:rPr>
                <w:sz w:val="22"/>
                <w:szCs w:val="22"/>
              </w:rPr>
              <w:t>基于微流控-核酸常温扩增-基因分型药物性耳聋基因检测方法的建立和应用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1</w:t>
            </w:r>
            <w:r>
              <w:rPr>
                <w:bCs/>
                <w:sz w:val="22"/>
                <w:szCs w:val="22"/>
              </w:rPr>
              <w:t>:</w:t>
            </w:r>
            <w:r>
              <w:rPr>
                <w:rFonts w:hint="eastAsia"/>
                <w:bCs/>
                <w:sz w:val="22"/>
                <w:szCs w:val="22"/>
              </w:rPr>
              <w:t>45</w:t>
            </w:r>
            <w:r>
              <w:rPr>
                <w:bCs/>
                <w:sz w:val="22"/>
                <w:szCs w:val="22"/>
              </w:rPr>
              <w:t>—1</w:t>
            </w:r>
            <w:r>
              <w:rPr>
                <w:rFonts w:hint="eastAsia"/>
                <w:bCs/>
                <w:sz w:val="22"/>
                <w:szCs w:val="22"/>
              </w:rPr>
              <w:t>1</w:t>
            </w:r>
            <w:r>
              <w:rPr>
                <w:bCs/>
                <w:sz w:val="22"/>
                <w:szCs w:val="22"/>
              </w:rPr>
              <w:t>:</w:t>
            </w:r>
            <w:r>
              <w:rPr>
                <w:rFonts w:hint="eastAsia"/>
                <w:bCs/>
                <w:sz w:val="22"/>
                <w:szCs w:val="22"/>
              </w:rPr>
              <w:t>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1</w:t>
            </w:r>
            <w:r>
              <w:rPr>
                <w:bCs/>
                <w:sz w:val="22"/>
                <w:szCs w:val="22"/>
              </w:rPr>
              <w:t>:</w:t>
            </w:r>
            <w:r>
              <w:rPr>
                <w:rFonts w:hint="eastAsia"/>
                <w:bCs/>
                <w:sz w:val="22"/>
                <w:szCs w:val="22"/>
              </w:rPr>
              <w:t>55</w:t>
            </w:r>
            <w:r>
              <w:rPr>
                <w:bCs/>
                <w:sz w:val="22"/>
                <w:szCs w:val="22"/>
              </w:rPr>
              <w:t>—12:</w:t>
            </w:r>
            <w:r>
              <w:rPr>
                <w:rFonts w:hint="eastAsia"/>
                <w:bCs/>
                <w:sz w:val="22"/>
                <w:szCs w:val="22"/>
              </w:rPr>
              <w:t>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10</w:t>
            </w:r>
            <w:r>
              <w:rPr>
                <w:bCs/>
                <w:sz w:val="22"/>
                <w:szCs w:val="22"/>
              </w:rPr>
              <w:t>、报告：</w:t>
            </w:r>
            <w:r>
              <w:rPr>
                <w:rFonts w:hint="eastAsia"/>
                <w:bCs/>
                <w:sz w:val="22"/>
                <w:szCs w:val="22"/>
              </w:rPr>
              <w:t xml:space="preserve">杨海燕                               </w:t>
            </w:r>
            <w:r>
              <w:rPr>
                <w:rFonts w:hint="eastAsia"/>
                <w:bCs/>
                <w:sz w:val="22"/>
                <w:szCs w:val="22"/>
                <w:lang w:val="en-US" w:eastAsia="zh-CN"/>
              </w:rPr>
              <w:t xml:space="preserve">      </w:t>
            </w:r>
            <w:r>
              <w:rPr>
                <w:bCs/>
                <w:sz w:val="22"/>
                <w:szCs w:val="22"/>
              </w:rPr>
              <w:t>导师：</w:t>
            </w:r>
            <w:r>
              <w:rPr>
                <w:rFonts w:hint="eastAsia"/>
                <w:bCs/>
                <w:sz w:val="22"/>
                <w:szCs w:val="22"/>
              </w:rPr>
              <w:t xml:space="preserve">邹建中 </w:t>
            </w:r>
          </w:p>
          <w:p>
            <w:pPr>
              <w:spacing w:line="360" w:lineRule="auto"/>
              <w:rPr>
                <w:bCs/>
                <w:sz w:val="22"/>
                <w:szCs w:val="22"/>
              </w:rPr>
            </w:pPr>
            <w:r>
              <w:rPr>
                <w:rFonts w:hint="eastAsia"/>
                <w:sz w:val="22"/>
                <w:szCs w:val="22"/>
              </w:rPr>
              <w:t>双歧杆菌载产气基因靶向增效</w:t>
            </w:r>
            <w:r>
              <w:rPr>
                <w:sz w:val="22"/>
                <w:szCs w:val="22"/>
              </w:rPr>
              <w:t>HIFU</w:t>
            </w:r>
            <w:r>
              <w:rPr>
                <w:rFonts w:hint="eastAsia"/>
                <w:sz w:val="22"/>
                <w:szCs w:val="22"/>
              </w:rPr>
              <w:t>的实验研究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12:</w:t>
            </w:r>
            <w:r>
              <w:rPr>
                <w:rFonts w:hint="eastAsia"/>
                <w:bCs/>
                <w:sz w:val="22"/>
                <w:szCs w:val="22"/>
              </w:rPr>
              <w:t>05</w:t>
            </w:r>
            <w:r>
              <w:rPr>
                <w:bCs/>
                <w:sz w:val="22"/>
                <w:szCs w:val="22"/>
              </w:rPr>
              <w:t>—</w:t>
            </w:r>
            <w:r>
              <w:rPr>
                <w:rFonts w:hint="eastAsia"/>
                <w:bCs/>
                <w:sz w:val="22"/>
                <w:szCs w:val="22"/>
              </w:rPr>
              <w:t>12:15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12:</w:t>
            </w:r>
            <w:r>
              <w:rPr>
                <w:rFonts w:hint="eastAsia"/>
                <w:bCs/>
                <w:sz w:val="22"/>
                <w:szCs w:val="22"/>
                <w:lang w:val="en-US" w:eastAsia="zh-CN"/>
              </w:rPr>
              <w:t>1</w:t>
            </w:r>
            <w:r>
              <w:rPr>
                <w:rFonts w:hint="eastAsia"/>
                <w:bCs/>
                <w:sz w:val="22"/>
                <w:szCs w:val="22"/>
              </w:rPr>
              <w:t>5</w:t>
            </w:r>
            <w:r>
              <w:rPr>
                <w:bCs/>
                <w:sz w:val="22"/>
                <w:szCs w:val="22"/>
              </w:rPr>
              <w:t>—</w:t>
            </w:r>
            <w:r>
              <w:rPr>
                <w:rFonts w:hint="eastAsia"/>
                <w:bCs/>
                <w:sz w:val="22"/>
                <w:szCs w:val="22"/>
              </w:rPr>
              <w:t>12:</w:t>
            </w:r>
            <w:r>
              <w:rPr>
                <w:rFonts w:hint="eastAsia"/>
                <w:bCs/>
                <w:sz w:val="22"/>
                <w:szCs w:val="22"/>
                <w:lang w:val="en-US" w:eastAsia="zh-CN"/>
              </w:rPr>
              <w:t>3</w:t>
            </w:r>
            <w:r>
              <w:rPr>
                <w:rFonts w:hint="eastAsia"/>
                <w:bCs/>
                <w:sz w:val="22"/>
                <w:szCs w:val="22"/>
              </w:rPr>
              <w:t>0</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12:</w:t>
            </w:r>
            <w:r>
              <w:rPr>
                <w:rFonts w:hint="eastAsia"/>
                <w:bCs/>
                <w:sz w:val="22"/>
                <w:szCs w:val="22"/>
                <w:lang w:val="en-US" w:eastAsia="zh-CN"/>
              </w:rPr>
              <w:t>3</w:t>
            </w:r>
            <w:r>
              <w:rPr>
                <w:rFonts w:hint="eastAsia"/>
                <w:bCs/>
                <w:sz w:val="22"/>
                <w:szCs w:val="22"/>
              </w:rPr>
              <w:t>0</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结束</w:t>
            </w:r>
          </w:p>
        </w:tc>
      </w:tr>
    </w:tbl>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jc w:val="center"/>
        <w:rPr>
          <w:rFonts w:hint="eastAsia" w:ascii="方正小标宋_GBK" w:eastAsia="方正小标宋_GBK"/>
          <w:b/>
          <w:color w:val="000000"/>
          <w:sz w:val="44"/>
          <w:szCs w:val="44"/>
        </w:rPr>
        <w:sectPr>
          <w:pgSz w:w="11906" w:h="16838"/>
          <w:pgMar w:top="1440" w:right="1800" w:bottom="1440" w:left="1800" w:header="851" w:footer="992" w:gutter="0"/>
          <w:cols w:space="425" w:num="1"/>
          <w:docGrid w:type="lines" w:linePitch="312" w:charSpace="0"/>
        </w:sectPr>
      </w:pPr>
    </w:p>
    <w:p>
      <w:pPr>
        <w:spacing w:line="360" w:lineRule="auto"/>
        <w:jc w:val="center"/>
        <w:rPr>
          <w:rFonts w:ascii="方正小标宋_GBK" w:eastAsia="方正小标宋_GBK"/>
          <w:b/>
          <w:color w:val="000000"/>
          <w:sz w:val="44"/>
          <w:szCs w:val="44"/>
        </w:rPr>
      </w:pPr>
      <w:r>
        <w:rPr>
          <w:rFonts w:hint="eastAsia" w:ascii="方正小标宋_GBK" w:eastAsia="方正小标宋_GBK"/>
          <w:b/>
          <w:color w:val="000000"/>
          <w:sz w:val="44"/>
          <w:szCs w:val="44"/>
        </w:rPr>
        <w:t>校本部2018级博士生开题报告安排</w:t>
      </w:r>
    </w:p>
    <w:p>
      <w:pPr>
        <w:spacing w:line="360" w:lineRule="auto"/>
        <w:rPr>
          <w:b/>
          <w:color w:val="C00000"/>
          <w:sz w:val="28"/>
          <w:szCs w:val="28"/>
        </w:rPr>
      </w:pPr>
      <w:r>
        <w:rPr>
          <w:rFonts w:hint="eastAsia"/>
          <w:b/>
          <w:sz w:val="28"/>
          <w:szCs w:val="28"/>
        </w:rPr>
        <w:t>Ⅲ组（</w:t>
      </w:r>
      <w:r>
        <w:rPr>
          <w:rFonts w:hint="eastAsia" w:ascii="宋体" w:hAnsi="宋体" w:cs="宋体"/>
          <w:b/>
          <w:sz w:val="28"/>
          <w:szCs w:val="28"/>
        </w:rPr>
        <w:t xml:space="preserve"> 组织工程与分析技术研究 </w:t>
      </w:r>
      <w:r>
        <w:rPr>
          <w:rFonts w:hint="eastAsia"/>
          <w:b/>
          <w:sz w:val="28"/>
          <w:szCs w:val="28"/>
        </w:rPr>
        <w:t>）</w:t>
      </w:r>
    </w:p>
    <w:tbl>
      <w:tblPr>
        <w:tblStyle w:val="5"/>
        <w:tblW w:w="895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7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603" w:type="dxa"/>
            <w:tcBorders>
              <w:top w:val="single" w:color="auto" w:sz="4" w:space="0"/>
              <w:left w:val="single" w:color="auto" w:sz="4" w:space="0"/>
              <w:bottom w:val="single" w:color="auto" w:sz="4" w:space="0"/>
              <w:right w:val="single" w:color="auto" w:sz="4" w:space="0"/>
            </w:tcBorders>
          </w:tcPr>
          <w:p>
            <w:pPr>
              <w:spacing w:line="360" w:lineRule="auto"/>
              <w:jc w:val="center"/>
              <w:rPr>
                <w:b/>
                <w:sz w:val="22"/>
                <w:szCs w:val="22"/>
              </w:rPr>
            </w:pPr>
            <w:r>
              <w:rPr>
                <w:rFonts w:hint="eastAsia"/>
                <w:b/>
                <w:sz w:val="22"/>
                <w:szCs w:val="22"/>
              </w:rPr>
              <w:t>时  间</w:t>
            </w:r>
          </w:p>
        </w:tc>
        <w:tc>
          <w:tcPr>
            <w:tcW w:w="7352" w:type="dxa"/>
            <w:tcBorders>
              <w:top w:val="single" w:color="auto" w:sz="4" w:space="0"/>
              <w:left w:val="single" w:color="auto" w:sz="4" w:space="0"/>
              <w:bottom w:val="single" w:color="auto" w:sz="4" w:space="0"/>
              <w:right w:val="single" w:color="auto" w:sz="4" w:space="0"/>
            </w:tcBorders>
          </w:tcPr>
          <w:p>
            <w:pPr>
              <w:spacing w:line="360" w:lineRule="auto"/>
              <w:jc w:val="center"/>
              <w:rPr>
                <w:b/>
                <w:sz w:val="22"/>
                <w:szCs w:val="22"/>
              </w:rPr>
            </w:pPr>
            <w:r>
              <w:rPr>
                <w:rFonts w:hint="eastAsia"/>
                <w:b/>
                <w:sz w:val="22"/>
                <w:szCs w:val="2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5" w:type="dxa"/>
            <w:gridSpan w:val="2"/>
            <w:tcBorders>
              <w:top w:val="single" w:color="auto" w:sz="4" w:space="0"/>
              <w:left w:val="single" w:color="auto" w:sz="4" w:space="0"/>
              <w:bottom w:val="single" w:color="auto" w:sz="4" w:space="0"/>
              <w:right w:val="single" w:color="auto" w:sz="4" w:space="0"/>
            </w:tcBorders>
          </w:tcPr>
          <w:p>
            <w:pPr>
              <w:spacing w:line="360" w:lineRule="auto"/>
              <w:jc w:val="left"/>
              <w:rPr>
                <w:b/>
                <w:sz w:val="22"/>
                <w:szCs w:val="22"/>
              </w:rPr>
            </w:pPr>
            <w:r>
              <w:rPr>
                <w:b/>
                <w:sz w:val="22"/>
                <w:szCs w:val="22"/>
              </w:rPr>
              <w:t>6</w:t>
            </w:r>
            <w:r>
              <w:rPr>
                <w:rFonts w:hint="eastAsia"/>
                <w:b/>
                <w:sz w:val="22"/>
                <w:szCs w:val="22"/>
              </w:rPr>
              <w:t>月</w:t>
            </w:r>
            <w:r>
              <w:rPr>
                <w:b/>
                <w:sz w:val="22"/>
                <w:szCs w:val="22"/>
              </w:rPr>
              <w:t>2</w:t>
            </w:r>
            <w:r>
              <w:rPr>
                <w:rFonts w:hint="eastAsia"/>
                <w:b/>
                <w:sz w:val="22"/>
                <w:szCs w:val="22"/>
              </w:rPr>
              <w:t>5日上午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bCs/>
                <w:sz w:val="22"/>
                <w:szCs w:val="22"/>
              </w:rPr>
            </w:pPr>
            <w:r>
              <w:rPr>
                <w:bCs/>
                <w:sz w:val="22"/>
                <w:szCs w:val="22"/>
              </w:rPr>
              <w:t>8:30 —8:45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开题预备会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8:45 —</w:t>
            </w:r>
            <w:r>
              <w:rPr>
                <w:rFonts w:hint="eastAsia"/>
                <w:bCs/>
                <w:sz w:val="22"/>
                <w:szCs w:val="22"/>
              </w:rPr>
              <w:t>8</w:t>
            </w:r>
            <w:r>
              <w:rPr>
                <w:bCs/>
                <w:sz w:val="22"/>
                <w:szCs w:val="22"/>
              </w:rPr>
              <w:t>:</w:t>
            </w:r>
            <w:r>
              <w:rPr>
                <w:rFonts w:hint="eastAsia"/>
                <w:bCs/>
                <w:sz w:val="22"/>
                <w:szCs w:val="22"/>
              </w:rPr>
              <w:t>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hint="eastAsia"/>
                <w:bCs/>
                <w:sz w:val="22"/>
                <w:szCs w:val="22"/>
              </w:rPr>
            </w:pPr>
            <w:r>
              <w:rPr>
                <w:bCs/>
                <w:sz w:val="22"/>
                <w:szCs w:val="22"/>
              </w:rPr>
              <w:t>1、报告：</w:t>
            </w:r>
            <w:r>
              <w:rPr>
                <w:rFonts w:hint="eastAsia"/>
                <w:bCs/>
                <w:sz w:val="22"/>
                <w:szCs w:val="22"/>
              </w:rPr>
              <w:t xml:space="preserve">张悦                                 </w:t>
            </w:r>
            <w:r>
              <w:rPr>
                <w:rFonts w:hint="eastAsia"/>
                <w:bCs/>
                <w:sz w:val="22"/>
                <w:szCs w:val="22"/>
                <w:lang w:val="en-US" w:eastAsia="zh-CN"/>
              </w:rPr>
              <w:t xml:space="preserve">      </w:t>
            </w:r>
            <w:r>
              <w:rPr>
                <w:bCs/>
                <w:sz w:val="22"/>
                <w:szCs w:val="22"/>
              </w:rPr>
              <w:t>导师：</w:t>
            </w:r>
            <w:r>
              <w:rPr>
                <w:rFonts w:hint="eastAsia"/>
                <w:bCs/>
                <w:sz w:val="22"/>
                <w:szCs w:val="22"/>
              </w:rPr>
              <w:t xml:space="preserve">王应雄  </w:t>
            </w:r>
          </w:p>
          <w:p>
            <w:pPr>
              <w:spacing w:line="360" w:lineRule="auto"/>
              <w:rPr>
                <w:bCs/>
                <w:sz w:val="22"/>
                <w:szCs w:val="22"/>
              </w:rPr>
            </w:pPr>
            <w:r>
              <w:rPr>
                <w:sz w:val="22"/>
                <w:szCs w:val="22"/>
              </w:rPr>
              <w:t>Rictor对小鼠围植入期子宫内膜功能的调控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8</w:t>
            </w:r>
            <w:r>
              <w:rPr>
                <w:bCs/>
                <w:sz w:val="22"/>
                <w:szCs w:val="22"/>
              </w:rPr>
              <w:t>:</w:t>
            </w:r>
            <w:r>
              <w:rPr>
                <w:rFonts w:hint="eastAsia"/>
                <w:bCs/>
                <w:sz w:val="22"/>
                <w:szCs w:val="22"/>
              </w:rPr>
              <w:t>55</w:t>
            </w:r>
            <w:r>
              <w:rPr>
                <w:bCs/>
                <w:sz w:val="22"/>
                <w:szCs w:val="22"/>
              </w:rPr>
              <w:t xml:space="preserve"> —9:</w:t>
            </w:r>
            <w:r>
              <w:rPr>
                <w:rFonts w:hint="eastAsia"/>
                <w:bCs/>
                <w:sz w:val="22"/>
                <w:szCs w:val="22"/>
              </w:rPr>
              <w:t>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9:</w:t>
            </w:r>
            <w:r>
              <w:rPr>
                <w:rFonts w:hint="eastAsia"/>
                <w:bCs/>
                <w:sz w:val="22"/>
                <w:szCs w:val="22"/>
              </w:rPr>
              <w:t>05</w:t>
            </w:r>
            <w:r>
              <w:rPr>
                <w:bCs/>
                <w:sz w:val="22"/>
                <w:szCs w:val="22"/>
              </w:rPr>
              <w:t xml:space="preserve"> —9:</w:t>
            </w:r>
            <w:r>
              <w:rPr>
                <w:rFonts w:hint="eastAsia"/>
                <w:bCs/>
                <w:sz w:val="22"/>
                <w:szCs w:val="22"/>
              </w:rPr>
              <w:t>1</w:t>
            </w:r>
            <w:r>
              <w:rPr>
                <w:bCs/>
                <w:sz w:val="22"/>
                <w:szCs w:val="22"/>
              </w:rPr>
              <w:t>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2、报告：</w:t>
            </w:r>
            <w:r>
              <w:rPr>
                <w:rFonts w:hint="eastAsia"/>
                <w:bCs/>
                <w:sz w:val="22"/>
                <w:szCs w:val="22"/>
              </w:rPr>
              <w:t xml:space="preserve">李青颖                </w:t>
            </w:r>
            <w:r>
              <w:rPr>
                <w:bCs/>
                <w:sz w:val="22"/>
                <w:szCs w:val="22"/>
              </w:rPr>
              <w:t xml:space="preserve">   </w:t>
            </w:r>
            <w:r>
              <w:rPr>
                <w:rFonts w:hint="eastAsia"/>
                <w:bCs/>
                <w:sz w:val="22"/>
                <w:szCs w:val="22"/>
              </w:rPr>
              <w:t xml:space="preserve">           </w:t>
            </w:r>
            <w:r>
              <w:rPr>
                <w:rFonts w:hint="eastAsia"/>
                <w:bCs/>
                <w:sz w:val="22"/>
                <w:szCs w:val="22"/>
                <w:lang w:val="en-US" w:eastAsia="zh-CN"/>
              </w:rPr>
              <w:t xml:space="preserve">       </w:t>
            </w:r>
            <w:r>
              <w:rPr>
                <w:rFonts w:hint="eastAsia"/>
                <w:bCs/>
                <w:sz w:val="22"/>
                <w:szCs w:val="22"/>
              </w:rPr>
              <w:t xml:space="preserve"> </w:t>
            </w:r>
            <w:r>
              <w:rPr>
                <w:bCs/>
                <w:sz w:val="22"/>
                <w:szCs w:val="22"/>
              </w:rPr>
              <w:t>导师：</w:t>
            </w:r>
            <w:r>
              <w:rPr>
                <w:rFonts w:hint="eastAsia"/>
                <w:bCs/>
                <w:sz w:val="22"/>
                <w:szCs w:val="22"/>
              </w:rPr>
              <w:t xml:space="preserve">王应雄 </w:t>
            </w:r>
          </w:p>
          <w:p>
            <w:pPr>
              <w:spacing w:line="360" w:lineRule="auto"/>
              <w:rPr>
                <w:bCs/>
                <w:sz w:val="22"/>
                <w:szCs w:val="22"/>
              </w:rPr>
            </w:pPr>
            <w:r>
              <w:rPr>
                <w:sz w:val="22"/>
                <w:szCs w:val="22"/>
              </w:rPr>
              <w:t>糖酵解在肥胖早孕小鼠卵巢黄体激素合成紊乱中的可能作用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9:</w:t>
            </w:r>
            <w:r>
              <w:rPr>
                <w:rFonts w:hint="eastAsia"/>
                <w:bCs/>
                <w:sz w:val="22"/>
                <w:szCs w:val="22"/>
              </w:rPr>
              <w:t>1</w:t>
            </w:r>
            <w:r>
              <w:rPr>
                <w:bCs/>
                <w:sz w:val="22"/>
                <w:szCs w:val="22"/>
              </w:rPr>
              <w:t>5 —9:</w:t>
            </w:r>
            <w:r>
              <w:rPr>
                <w:rFonts w:hint="eastAsia"/>
                <w:bCs/>
                <w:sz w:val="22"/>
                <w:szCs w:val="22"/>
              </w:rPr>
              <w:t>2</w:t>
            </w:r>
            <w:r>
              <w:rPr>
                <w:bCs/>
                <w:sz w:val="22"/>
                <w:szCs w:val="22"/>
              </w:rPr>
              <w:t>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9:</w:t>
            </w:r>
            <w:r>
              <w:rPr>
                <w:rFonts w:hint="eastAsia"/>
                <w:bCs/>
                <w:sz w:val="22"/>
                <w:szCs w:val="22"/>
              </w:rPr>
              <w:t>2</w:t>
            </w:r>
            <w:r>
              <w:rPr>
                <w:bCs/>
                <w:sz w:val="22"/>
                <w:szCs w:val="22"/>
              </w:rPr>
              <w:t>5 —9:</w:t>
            </w:r>
            <w:r>
              <w:rPr>
                <w:rFonts w:hint="eastAsia"/>
                <w:bCs/>
                <w:sz w:val="22"/>
                <w:szCs w:val="22"/>
              </w:rPr>
              <w:t>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3</w:t>
            </w:r>
            <w:r>
              <w:rPr>
                <w:bCs/>
                <w:sz w:val="22"/>
                <w:szCs w:val="22"/>
              </w:rPr>
              <w:t>、报告：</w:t>
            </w:r>
            <w:r>
              <w:rPr>
                <w:rFonts w:hint="eastAsia"/>
                <w:bCs/>
                <w:sz w:val="22"/>
                <w:szCs w:val="22"/>
              </w:rPr>
              <w:t xml:space="preserve">桂思雯                               </w:t>
            </w:r>
            <w:r>
              <w:rPr>
                <w:rFonts w:hint="eastAsia"/>
                <w:bCs/>
                <w:sz w:val="22"/>
                <w:szCs w:val="22"/>
                <w:lang w:val="en-US" w:eastAsia="zh-CN"/>
              </w:rPr>
              <w:t xml:space="preserve">         </w:t>
            </w:r>
            <w:r>
              <w:rPr>
                <w:bCs/>
                <w:sz w:val="22"/>
                <w:szCs w:val="22"/>
              </w:rPr>
              <w:t>导师：</w:t>
            </w:r>
            <w:r>
              <w:rPr>
                <w:rFonts w:hint="eastAsia"/>
                <w:bCs/>
                <w:sz w:val="22"/>
                <w:szCs w:val="22"/>
              </w:rPr>
              <w:t xml:space="preserve">谢鹏 </w:t>
            </w:r>
          </w:p>
          <w:p>
            <w:pPr>
              <w:spacing w:line="360" w:lineRule="auto"/>
              <w:rPr>
                <w:bCs/>
                <w:sz w:val="22"/>
                <w:szCs w:val="22"/>
              </w:rPr>
            </w:pPr>
            <w:r>
              <w:rPr>
                <w:sz w:val="22"/>
                <w:szCs w:val="22"/>
              </w:rPr>
              <w:t>抑郁症社会挫败模型中枢与外周转录组水平的相关性研究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9:</w:t>
            </w:r>
            <w:r>
              <w:rPr>
                <w:rFonts w:hint="eastAsia"/>
                <w:bCs/>
                <w:sz w:val="22"/>
                <w:szCs w:val="22"/>
              </w:rPr>
              <w:t>35</w:t>
            </w:r>
            <w:r>
              <w:rPr>
                <w:bCs/>
                <w:sz w:val="22"/>
                <w:szCs w:val="22"/>
              </w:rPr>
              <w:t xml:space="preserve"> —</w:t>
            </w:r>
            <w:r>
              <w:rPr>
                <w:rFonts w:hint="eastAsia"/>
                <w:bCs/>
                <w:sz w:val="22"/>
                <w:szCs w:val="22"/>
              </w:rPr>
              <w:t>9</w:t>
            </w:r>
            <w:r>
              <w:rPr>
                <w:bCs/>
                <w:sz w:val="22"/>
                <w:szCs w:val="22"/>
              </w:rPr>
              <w:t>:</w:t>
            </w:r>
            <w:r>
              <w:rPr>
                <w:rFonts w:hint="eastAsia"/>
                <w:bCs/>
                <w:sz w:val="22"/>
                <w:szCs w:val="22"/>
              </w:rPr>
              <w:t>45</w:t>
            </w:r>
          </w:p>
        </w:tc>
        <w:tc>
          <w:tcPr>
            <w:tcW w:w="7352" w:type="dxa"/>
            <w:tcBorders>
              <w:top w:val="single" w:color="auto" w:sz="4" w:space="0"/>
              <w:left w:val="single" w:color="auto" w:sz="4" w:space="0"/>
              <w:bottom w:val="single" w:color="auto" w:sz="4" w:space="0"/>
              <w:right w:val="single" w:color="auto" w:sz="4" w:space="0"/>
            </w:tcBorders>
          </w:tcPr>
          <w:p>
            <w:pPr>
              <w:tabs>
                <w:tab w:val="left" w:pos="1590"/>
              </w:tabs>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9</w:t>
            </w:r>
            <w:r>
              <w:rPr>
                <w:bCs/>
                <w:sz w:val="22"/>
                <w:szCs w:val="22"/>
              </w:rPr>
              <w:t>:</w:t>
            </w:r>
            <w:r>
              <w:rPr>
                <w:rFonts w:hint="eastAsia"/>
                <w:bCs/>
                <w:sz w:val="22"/>
                <w:szCs w:val="22"/>
              </w:rPr>
              <w:t>45</w:t>
            </w:r>
            <w:r>
              <w:rPr>
                <w:bCs/>
                <w:sz w:val="22"/>
                <w:szCs w:val="22"/>
              </w:rPr>
              <w:t>—</w:t>
            </w:r>
            <w:r>
              <w:rPr>
                <w:rFonts w:hint="eastAsia"/>
                <w:bCs/>
                <w:sz w:val="22"/>
                <w:szCs w:val="22"/>
              </w:rPr>
              <w:t>9</w:t>
            </w:r>
            <w:r>
              <w:rPr>
                <w:bCs/>
                <w:sz w:val="22"/>
                <w:szCs w:val="22"/>
              </w:rPr>
              <w:t>:</w:t>
            </w:r>
            <w:r>
              <w:rPr>
                <w:rFonts w:hint="eastAsia"/>
                <w:bCs/>
                <w:sz w:val="22"/>
                <w:szCs w:val="22"/>
              </w:rPr>
              <w:t>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4、报告</w:t>
            </w:r>
            <w:r>
              <w:rPr>
                <w:rFonts w:hint="eastAsia"/>
                <w:bCs/>
                <w:sz w:val="22"/>
                <w:szCs w:val="22"/>
              </w:rPr>
              <w:t xml:space="preserve">：武靖                                </w:t>
            </w:r>
            <w:r>
              <w:rPr>
                <w:rFonts w:hint="eastAsia"/>
                <w:bCs/>
                <w:sz w:val="22"/>
                <w:szCs w:val="22"/>
                <w:lang w:val="en-US" w:eastAsia="zh-CN"/>
              </w:rPr>
              <w:t xml:space="preserve">         </w:t>
            </w:r>
            <w:r>
              <w:rPr>
                <w:rFonts w:hint="eastAsia"/>
                <w:bCs/>
                <w:sz w:val="22"/>
                <w:szCs w:val="22"/>
              </w:rPr>
              <w:t xml:space="preserve"> </w:t>
            </w:r>
            <w:r>
              <w:rPr>
                <w:bCs/>
                <w:sz w:val="22"/>
                <w:szCs w:val="22"/>
              </w:rPr>
              <w:t>导师：</w:t>
            </w:r>
            <w:r>
              <w:rPr>
                <w:rFonts w:hint="eastAsia"/>
                <w:bCs/>
                <w:sz w:val="22"/>
                <w:szCs w:val="22"/>
              </w:rPr>
              <w:t xml:space="preserve">谢鹏 </w:t>
            </w:r>
          </w:p>
          <w:p>
            <w:pPr>
              <w:spacing w:line="360" w:lineRule="auto"/>
              <w:rPr>
                <w:bCs/>
                <w:sz w:val="22"/>
                <w:szCs w:val="22"/>
              </w:rPr>
            </w:pPr>
            <w:r>
              <w:rPr>
                <w:sz w:val="22"/>
                <w:szCs w:val="22"/>
              </w:rPr>
              <w:t>抑郁症“微生物-肠-脑轴”代谢网络构建与机制研究</w:t>
            </w:r>
            <w:r>
              <w:rPr>
                <w:rFonts w:hint="eastAsia"/>
                <w:bCs/>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9</w:t>
            </w:r>
            <w:r>
              <w:rPr>
                <w:bCs/>
                <w:sz w:val="22"/>
                <w:szCs w:val="22"/>
              </w:rPr>
              <w:t>:</w:t>
            </w:r>
            <w:r>
              <w:rPr>
                <w:rFonts w:hint="eastAsia"/>
                <w:bCs/>
                <w:sz w:val="22"/>
                <w:szCs w:val="22"/>
              </w:rPr>
              <w:t>5</w:t>
            </w:r>
            <w:r>
              <w:rPr>
                <w:bCs/>
                <w:sz w:val="22"/>
                <w:szCs w:val="22"/>
              </w:rPr>
              <w:t>5—10:</w:t>
            </w:r>
            <w:r>
              <w:rPr>
                <w:rFonts w:hint="eastAsia"/>
                <w:bCs/>
                <w:sz w:val="22"/>
                <w:szCs w:val="22"/>
              </w:rPr>
              <w:t>0</w:t>
            </w:r>
            <w:r>
              <w:rPr>
                <w:bCs/>
                <w:sz w:val="22"/>
                <w:szCs w:val="22"/>
              </w:rPr>
              <w:t>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color w:val="auto"/>
                <w:sz w:val="22"/>
                <w:szCs w:val="22"/>
              </w:rPr>
            </w:pPr>
            <w:r>
              <w:rPr>
                <w:bCs/>
                <w:color w:val="auto"/>
                <w:sz w:val="22"/>
                <w:szCs w:val="22"/>
              </w:rPr>
              <w:t>10:</w:t>
            </w:r>
            <w:r>
              <w:rPr>
                <w:rFonts w:hint="eastAsia"/>
                <w:bCs/>
                <w:color w:val="auto"/>
                <w:sz w:val="22"/>
                <w:szCs w:val="22"/>
              </w:rPr>
              <w:t>0</w:t>
            </w:r>
            <w:r>
              <w:rPr>
                <w:bCs/>
                <w:color w:val="auto"/>
                <w:sz w:val="22"/>
                <w:szCs w:val="22"/>
              </w:rPr>
              <w:t>5—10:</w:t>
            </w:r>
            <w:r>
              <w:rPr>
                <w:rFonts w:hint="eastAsia"/>
                <w:bCs/>
                <w:color w:val="auto"/>
                <w:sz w:val="22"/>
                <w:szCs w:val="22"/>
              </w:rPr>
              <w:t>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color w:val="auto"/>
                <w:sz w:val="22"/>
                <w:szCs w:val="22"/>
              </w:rPr>
            </w:pPr>
            <w:r>
              <w:rPr>
                <w:rFonts w:hint="eastAsia"/>
                <w:bCs/>
                <w:color w:val="auto"/>
                <w:sz w:val="22"/>
                <w:szCs w:val="22"/>
              </w:rPr>
              <w:t>5</w:t>
            </w:r>
            <w:r>
              <w:rPr>
                <w:bCs/>
                <w:color w:val="auto"/>
                <w:sz w:val="22"/>
                <w:szCs w:val="22"/>
              </w:rPr>
              <w:t>、报告：</w:t>
            </w:r>
            <w:r>
              <w:rPr>
                <w:rFonts w:hint="eastAsia"/>
                <w:bCs/>
                <w:color w:val="auto"/>
                <w:sz w:val="22"/>
                <w:szCs w:val="22"/>
              </w:rPr>
              <w:t xml:space="preserve">段佳佳           </w:t>
            </w:r>
            <w:r>
              <w:rPr>
                <w:bCs/>
                <w:color w:val="auto"/>
                <w:sz w:val="22"/>
                <w:szCs w:val="22"/>
              </w:rPr>
              <w:t xml:space="preserve"> </w:t>
            </w:r>
            <w:r>
              <w:rPr>
                <w:rFonts w:hint="eastAsia"/>
                <w:bCs/>
                <w:color w:val="auto"/>
                <w:sz w:val="22"/>
                <w:szCs w:val="22"/>
              </w:rPr>
              <w:t xml:space="preserve">                   </w:t>
            </w:r>
            <w:r>
              <w:rPr>
                <w:rFonts w:hint="eastAsia"/>
                <w:bCs/>
                <w:color w:val="auto"/>
                <w:sz w:val="22"/>
                <w:szCs w:val="22"/>
                <w:lang w:val="en-US" w:eastAsia="zh-CN"/>
              </w:rPr>
              <w:t xml:space="preserve">         </w:t>
            </w:r>
            <w:r>
              <w:rPr>
                <w:bCs/>
                <w:color w:val="auto"/>
                <w:sz w:val="22"/>
                <w:szCs w:val="22"/>
              </w:rPr>
              <w:t>导师：</w:t>
            </w:r>
            <w:r>
              <w:rPr>
                <w:rFonts w:hint="eastAsia"/>
                <w:bCs/>
                <w:color w:val="auto"/>
                <w:sz w:val="22"/>
                <w:szCs w:val="22"/>
              </w:rPr>
              <w:t xml:space="preserve">谢鹏 </w:t>
            </w:r>
          </w:p>
          <w:p>
            <w:pPr>
              <w:spacing w:line="360" w:lineRule="auto"/>
              <w:rPr>
                <w:rFonts w:hint="eastAsia" w:eastAsia="宋体"/>
                <w:bCs/>
                <w:color w:val="auto"/>
                <w:sz w:val="22"/>
                <w:szCs w:val="22"/>
                <w:lang w:eastAsia="zh-CN"/>
              </w:rPr>
            </w:pPr>
            <w:r>
              <w:rPr>
                <w:rFonts w:hint="eastAsia"/>
                <w:bCs/>
                <w:color w:val="auto"/>
                <w:sz w:val="22"/>
                <w:szCs w:val="22"/>
                <w:lang w:eastAsia="zh-CN"/>
              </w:rPr>
              <w:t>肠道微生物与抗抑郁药物互作对药效的影响及相关机制研究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10:</w:t>
            </w:r>
            <w:r>
              <w:rPr>
                <w:rFonts w:hint="eastAsia"/>
                <w:bCs/>
                <w:sz w:val="22"/>
                <w:szCs w:val="22"/>
              </w:rPr>
              <w:t>15</w:t>
            </w:r>
            <w:r>
              <w:rPr>
                <w:bCs/>
                <w:sz w:val="22"/>
                <w:szCs w:val="22"/>
              </w:rPr>
              <w:t>—10:</w:t>
            </w:r>
            <w:r>
              <w:rPr>
                <w:rFonts w:hint="eastAsia"/>
                <w:bCs/>
                <w:sz w:val="22"/>
                <w:szCs w:val="22"/>
              </w:rPr>
              <w:t>25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10:</w:t>
            </w:r>
            <w:r>
              <w:rPr>
                <w:rFonts w:hint="eastAsia"/>
                <w:bCs/>
                <w:sz w:val="22"/>
                <w:szCs w:val="22"/>
              </w:rPr>
              <w:t>25</w:t>
            </w:r>
            <w:r>
              <w:rPr>
                <w:bCs/>
                <w:sz w:val="22"/>
                <w:szCs w:val="22"/>
              </w:rPr>
              <w:t>—1</w:t>
            </w:r>
            <w:r>
              <w:rPr>
                <w:rFonts w:hint="eastAsia"/>
                <w:bCs/>
                <w:sz w:val="22"/>
                <w:szCs w:val="22"/>
              </w:rPr>
              <w:t>0</w:t>
            </w:r>
            <w:r>
              <w:rPr>
                <w:bCs/>
                <w:sz w:val="22"/>
                <w:szCs w:val="22"/>
              </w:rPr>
              <w:t>:</w:t>
            </w:r>
            <w:r>
              <w:rPr>
                <w:rFonts w:hint="eastAsia"/>
                <w:bCs/>
                <w:sz w:val="22"/>
                <w:szCs w:val="22"/>
              </w:rPr>
              <w:t>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0</w:t>
            </w:r>
            <w:r>
              <w:rPr>
                <w:bCs/>
                <w:sz w:val="22"/>
                <w:szCs w:val="22"/>
              </w:rPr>
              <w:t>:</w:t>
            </w:r>
            <w:r>
              <w:rPr>
                <w:rFonts w:hint="eastAsia"/>
                <w:bCs/>
                <w:sz w:val="22"/>
                <w:szCs w:val="22"/>
              </w:rPr>
              <w:t>35</w:t>
            </w:r>
            <w:r>
              <w:rPr>
                <w:bCs/>
                <w:sz w:val="22"/>
                <w:szCs w:val="22"/>
              </w:rPr>
              <w:t>—1</w:t>
            </w:r>
            <w:r>
              <w:rPr>
                <w:rFonts w:hint="eastAsia"/>
                <w:bCs/>
                <w:sz w:val="22"/>
                <w:szCs w:val="22"/>
              </w:rPr>
              <w:t>0</w:t>
            </w:r>
            <w:r>
              <w:rPr>
                <w:bCs/>
                <w:sz w:val="22"/>
                <w:szCs w:val="22"/>
              </w:rPr>
              <w:t>:</w:t>
            </w:r>
            <w:r>
              <w:rPr>
                <w:rFonts w:hint="eastAsia"/>
                <w:bCs/>
                <w:sz w:val="22"/>
                <w:szCs w:val="22"/>
              </w:rPr>
              <w:t>4</w:t>
            </w:r>
            <w:r>
              <w:rPr>
                <w:bCs/>
                <w:sz w:val="22"/>
                <w:szCs w:val="22"/>
              </w:rPr>
              <w:t>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6、</w:t>
            </w:r>
            <w:r>
              <w:rPr>
                <w:bCs/>
                <w:sz w:val="22"/>
                <w:szCs w:val="22"/>
              </w:rPr>
              <w:t>报告：</w:t>
            </w:r>
            <w:r>
              <w:rPr>
                <w:rFonts w:hint="eastAsia"/>
                <w:bCs/>
                <w:sz w:val="22"/>
                <w:szCs w:val="22"/>
              </w:rPr>
              <w:t xml:space="preserve">张一宁                 </w:t>
            </w:r>
            <w:r>
              <w:rPr>
                <w:bCs/>
                <w:sz w:val="22"/>
                <w:szCs w:val="22"/>
              </w:rPr>
              <w:t xml:space="preserve">  </w:t>
            </w:r>
            <w:r>
              <w:rPr>
                <w:rFonts w:hint="eastAsia"/>
                <w:bCs/>
                <w:sz w:val="22"/>
                <w:szCs w:val="22"/>
              </w:rPr>
              <w:t xml:space="preserve">            </w:t>
            </w:r>
            <w:r>
              <w:rPr>
                <w:rFonts w:hint="eastAsia"/>
                <w:bCs/>
                <w:sz w:val="22"/>
                <w:szCs w:val="22"/>
                <w:lang w:val="en-US" w:eastAsia="zh-CN"/>
              </w:rPr>
              <w:t xml:space="preserve">      </w:t>
            </w:r>
            <w:r>
              <w:rPr>
                <w:rFonts w:hint="eastAsia"/>
                <w:bCs/>
                <w:sz w:val="22"/>
                <w:szCs w:val="22"/>
              </w:rPr>
              <w:t xml:space="preserve"> </w:t>
            </w:r>
            <w:r>
              <w:rPr>
                <w:bCs/>
                <w:sz w:val="22"/>
                <w:szCs w:val="22"/>
              </w:rPr>
              <w:t>导师：</w:t>
            </w:r>
            <w:r>
              <w:rPr>
                <w:rFonts w:hint="eastAsia"/>
                <w:bCs/>
                <w:sz w:val="22"/>
                <w:szCs w:val="22"/>
              </w:rPr>
              <w:t xml:space="preserve">涂小林 </w:t>
            </w:r>
          </w:p>
          <w:p>
            <w:pPr>
              <w:spacing w:line="360" w:lineRule="auto"/>
              <w:rPr>
                <w:bCs/>
                <w:sz w:val="22"/>
                <w:szCs w:val="22"/>
              </w:rPr>
            </w:pPr>
            <w:r>
              <w:rPr>
                <w:rFonts w:hint="eastAsia" w:cs="Arial"/>
                <w:sz w:val="22"/>
                <w:szCs w:val="22"/>
              </w:rPr>
              <w:t>探讨骨吸收作用对小鼠骨折愈合的影响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0</w:t>
            </w:r>
            <w:r>
              <w:rPr>
                <w:bCs/>
                <w:sz w:val="22"/>
                <w:szCs w:val="22"/>
              </w:rPr>
              <w:t>:</w:t>
            </w:r>
            <w:r>
              <w:rPr>
                <w:rFonts w:hint="eastAsia"/>
                <w:bCs/>
                <w:sz w:val="22"/>
                <w:szCs w:val="22"/>
              </w:rPr>
              <w:t>4</w:t>
            </w:r>
            <w:r>
              <w:rPr>
                <w:bCs/>
                <w:sz w:val="22"/>
                <w:szCs w:val="22"/>
              </w:rPr>
              <w:t>5—1</w:t>
            </w:r>
            <w:r>
              <w:rPr>
                <w:rFonts w:hint="eastAsia"/>
                <w:bCs/>
                <w:sz w:val="22"/>
                <w:szCs w:val="22"/>
              </w:rPr>
              <w:t>0</w:t>
            </w:r>
            <w:r>
              <w:rPr>
                <w:bCs/>
                <w:sz w:val="22"/>
                <w:szCs w:val="22"/>
              </w:rPr>
              <w:t>:</w:t>
            </w:r>
            <w:r>
              <w:rPr>
                <w:rFonts w:hint="eastAsia"/>
                <w:bCs/>
                <w:sz w:val="22"/>
                <w:szCs w:val="22"/>
              </w:rPr>
              <w:t>5</w:t>
            </w:r>
            <w:r>
              <w:rPr>
                <w:bCs/>
                <w:sz w:val="22"/>
                <w:szCs w:val="22"/>
              </w:rPr>
              <w:t>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0</w:t>
            </w:r>
            <w:r>
              <w:rPr>
                <w:bCs/>
                <w:sz w:val="22"/>
                <w:szCs w:val="22"/>
              </w:rPr>
              <w:t>:</w:t>
            </w:r>
            <w:r>
              <w:rPr>
                <w:rFonts w:hint="eastAsia"/>
                <w:bCs/>
                <w:sz w:val="22"/>
                <w:szCs w:val="22"/>
              </w:rPr>
              <w:t>5</w:t>
            </w:r>
            <w:r>
              <w:rPr>
                <w:bCs/>
                <w:sz w:val="22"/>
                <w:szCs w:val="22"/>
              </w:rPr>
              <w:t>5—11:</w:t>
            </w:r>
            <w:r>
              <w:rPr>
                <w:rFonts w:hint="eastAsia"/>
                <w:bCs/>
                <w:sz w:val="22"/>
                <w:szCs w:val="22"/>
              </w:rPr>
              <w:t>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7</w:t>
            </w:r>
            <w:r>
              <w:rPr>
                <w:bCs/>
                <w:sz w:val="22"/>
                <w:szCs w:val="22"/>
              </w:rPr>
              <w:t>、报告：</w:t>
            </w:r>
            <w:r>
              <w:rPr>
                <w:rFonts w:hint="eastAsia"/>
                <w:bCs/>
                <w:sz w:val="22"/>
                <w:szCs w:val="22"/>
              </w:rPr>
              <w:t xml:space="preserve">AZHER SYED ZAIN                    </w:t>
            </w:r>
            <w:r>
              <w:rPr>
                <w:rFonts w:hint="eastAsia"/>
                <w:bCs/>
                <w:sz w:val="22"/>
                <w:szCs w:val="22"/>
                <w:lang w:val="en-US" w:eastAsia="zh-CN"/>
              </w:rPr>
              <w:t xml:space="preserve">      </w:t>
            </w:r>
            <w:r>
              <w:rPr>
                <w:bCs/>
                <w:sz w:val="22"/>
                <w:szCs w:val="22"/>
              </w:rPr>
              <w:t>导师：</w:t>
            </w:r>
            <w:r>
              <w:rPr>
                <w:rFonts w:hint="eastAsia"/>
                <w:bCs/>
                <w:sz w:val="22"/>
                <w:szCs w:val="22"/>
              </w:rPr>
              <w:t xml:space="preserve">涂小林  </w:t>
            </w:r>
          </w:p>
          <w:p>
            <w:pPr>
              <w:spacing w:line="360" w:lineRule="auto"/>
              <w:rPr>
                <w:bCs/>
                <w:sz w:val="22"/>
                <w:szCs w:val="22"/>
              </w:rPr>
            </w:pPr>
            <w:r>
              <w:rPr>
                <w:rFonts w:hint="eastAsia" w:cs="Arial"/>
                <w:sz w:val="22"/>
                <w:szCs w:val="22"/>
              </w:rPr>
              <w:t>OSTEOCYTIC WNT JAG 1 CONTROLS AGING AND UNLOADING-INDUCED BONE LOSS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11:</w:t>
            </w:r>
            <w:r>
              <w:rPr>
                <w:rFonts w:hint="eastAsia"/>
                <w:bCs/>
                <w:sz w:val="22"/>
                <w:szCs w:val="22"/>
              </w:rPr>
              <w:t>05</w:t>
            </w:r>
            <w:r>
              <w:rPr>
                <w:bCs/>
                <w:sz w:val="22"/>
                <w:szCs w:val="22"/>
              </w:rPr>
              <w:t>—11:</w:t>
            </w:r>
            <w:r>
              <w:rPr>
                <w:rFonts w:hint="eastAsia"/>
                <w:bCs/>
                <w:sz w:val="22"/>
                <w:szCs w:val="22"/>
              </w:rPr>
              <w:t>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11:</w:t>
            </w:r>
            <w:r>
              <w:rPr>
                <w:rFonts w:hint="eastAsia"/>
                <w:bCs/>
                <w:sz w:val="22"/>
                <w:szCs w:val="22"/>
              </w:rPr>
              <w:t>15</w:t>
            </w:r>
            <w:r>
              <w:rPr>
                <w:bCs/>
                <w:sz w:val="22"/>
                <w:szCs w:val="22"/>
              </w:rPr>
              <w:t>—1</w:t>
            </w:r>
            <w:r>
              <w:rPr>
                <w:rFonts w:hint="eastAsia"/>
                <w:bCs/>
                <w:sz w:val="22"/>
                <w:szCs w:val="22"/>
              </w:rPr>
              <w:t>1</w:t>
            </w:r>
            <w:r>
              <w:rPr>
                <w:bCs/>
                <w:sz w:val="22"/>
                <w:szCs w:val="22"/>
              </w:rPr>
              <w:t>:</w:t>
            </w:r>
            <w:r>
              <w:rPr>
                <w:rFonts w:hint="eastAsia"/>
                <w:bCs/>
                <w:sz w:val="22"/>
                <w:szCs w:val="22"/>
              </w:rPr>
              <w:t>25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hint="eastAsia"/>
                <w:bCs/>
                <w:sz w:val="22"/>
                <w:szCs w:val="22"/>
              </w:rPr>
            </w:pPr>
            <w:r>
              <w:rPr>
                <w:rFonts w:hint="eastAsia"/>
                <w:bCs/>
                <w:sz w:val="22"/>
                <w:szCs w:val="22"/>
              </w:rPr>
              <w:t xml:space="preserve">8、报告：刘光亮                                 </w:t>
            </w:r>
            <w:r>
              <w:rPr>
                <w:rFonts w:hint="eastAsia"/>
                <w:bCs/>
                <w:sz w:val="22"/>
                <w:szCs w:val="22"/>
                <w:lang w:val="en-US" w:eastAsia="zh-CN"/>
              </w:rPr>
              <w:t xml:space="preserve">   </w:t>
            </w:r>
            <w:r>
              <w:rPr>
                <w:rFonts w:hint="eastAsia"/>
                <w:bCs/>
                <w:sz w:val="22"/>
                <w:szCs w:val="22"/>
              </w:rPr>
              <w:t xml:space="preserve"> 导师：涂小林      </w:t>
            </w:r>
          </w:p>
          <w:p>
            <w:pPr>
              <w:spacing w:line="360" w:lineRule="auto"/>
              <w:rPr>
                <w:bCs/>
                <w:sz w:val="22"/>
                <w:szCs w:val="22"/>
              </w:rPr>
            </w:pPr>
            <w:r>
              <w:rPr>
                <w:rFonts w:hint="eastAsia" w:cs="Arial"/>
                <w:sz w:val="22"/>
                <w:szCs w:val="22"/>
              </w:rPr>
              <w:t>骨细胞Wnt 信号对绝经骨质疏松的防护作用研究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1</w:t>
            </w:r>
            <w:r>
              <w:rPr>
                <w:bCs/>
                <w:sz w:val="22"/>
                <w:szCs w:val="22"/>
              </w:rPr>
              <w:t>:</w:t>
            </w:r>
            <w:r>
              <w:rPr>
                <w:rFonts w:hint="eastAsia"/>
                <w:bCs/>
                <w:sz w:val="22"/>
                <w:szCs w:val="22"/>
              </w:rPr>
              <w:t>25</w:t>
            </w:r>
            <w:r>
              <w:rPr>
                <w:bCs/>
                <w:sz w:val="22"/>
                <w:szCs w:val="22"/>
              </w:rPr>
              <w:t>—1</w:t>
            </w:r>
            <w:r>
              <w:rPr>
                <w:rFonts w:hint="eastAsia"/>
                <w:bCs/>
                <w:sz w:val="22"/>
                <w:szCs w:val="22"/>
              </w:rPr>
              <w:t>1</w:t>
            </w:r>
            <w:r>
              <w:rPr>
                <w:bCs/>
                <w:sz w:val="22"/>
                <w:szCs w:val="22"/>
              </w:rPr>
              <w:t>:</w:t>
            </w:r>
            <w:r>
              <w:rPr>
                <w:rFonts w:hint="eastAsia"/>
                <w:bCs/>
                <w:sz w:val="22"/>
                <w:szCs w:val="22"/>
              </w:rPr>
              <w:t>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1</w:t>
            </w:r>
            <w:r>
              <w:rPr>
                <w:bCs/>
                <w:sz w:val="22"/>
                <w:szCs w:val="22"/>
              </w:rPr>
              <w:t>:</w:t>
            </w:r>
            <w:r>
              <w:rPr>
                <w:rFonts w:hint="eastAsia"/>
                <w:bCs/>
                <w:sz w:val="22"/>
                <w:szCs w:val="22"/>
              </w:rPr>
              <w:t>3</w:t>
            </w:r>
            <w:r>
              <w:rPr>
                <w:bCs/>
                <w:sz w:val="22"/>
                <w:szCs w:val="22"/>
              </w:rPr>
              <w:t>5—1</w:t>
            </w:r>
            <w:r>
              <w:rPr>
                <w:rFonts w:hint="eastAsia"/>
                <w:bCs/>
                <w:sz w:val="22"/>
                <w:szCs w:val="22"/>
              </w:rPr>
              <w:t>1</w:t>
            </w:r>
            <w:r>
              <w:rPr>
                <w:bCs/>
                <w:sz w:val="22"/>
                <w:szCs w:val="22"/>
              </w:rPr>
              <w:t>:</w:t>
            </w:r>
            <w:r>
              <w:rPr>
                <w:rFonts w:hint="eastAsia"/>
                <w:bCs/>
                <w:sz w:val="22"/>
                <w:szCs w:val="22"/>
              </w:rPr>
              <w:t>45</w:t>
            </w:r>
          </w:p>
          <w:p>
            <w:pPr>
              <w:spacing w:line="360" w:lineRule="auto"/>
              <w:jc w:val="left"/>
              <w:rPr>
                <w:bCs/>
                <w:sz w:val="22"/>
                <w:szCs w:val="22"/>
              </w:rPr>
            </w:pP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hint="eastAsia"/>
                <w:bCs/>
                <w:sz w:val="22"/>
                <w:szCs w:val="22"/>
              </w:rPr>
            </w:pPr>
            <w:r>
              <w:rPr>
                <w:rFonts w:hint="eastAsia"/>
                <w:bCs/>
                <w:sz w:val="22"/>
                <w:szCs w:val="22"/>
              </w:rPr>
              <w:t>9</w:t>
            </w:r>
            <w:r>
              <w:rPr>
                <w:bCs/>
                <w:sz w:val="22"/>
                <w:szCs w:val="22"/>
              </w:rPr>
              <w:t>、报告：</w:t>
            </w:r>
            <w:r>
              <w:rPr>
                <w:rFonts w:hint="eastAsia"/>
                <w:bCs/>
                <w:sz w:val="22"/>
                <w:szCs w:val="22"/>
              </w:rPr>
              <w:t xml:space="preserve">勾雪梅                                  </w:t>
            </w:r>
            <w:r>
              <w:rPr>
                <w:rFonts w:hint="eastAsia"/>
                <w:bCs/>
                <w:sz w:val="22"/>
                <w:szCs w:val="22"/>
                <w:lang w:val="en-US" w:eastAsia="zh-CN"/>
              </w:rPr>
              <w:t xml:space="preserve">   </w:t>
            </w:r>
            <w:r>
              <w:rPr>
                <w:bCs/>
                <w:sz w:val="22"/>
                <w:szCs w:val="22"/>
              </w:rPr>
              <w:t>导师：</w:t>
            </w:r>
            <w:r>
              <w:rPr>
                <w:rFonts w:hint="eastAsia"/>
                <w:bCs/>
                <w:sz w:val="22"/>
                <w:szCs w:val="22"/>
              </w:rPr>
              <w:t>尹一兵</w:t>
            </w:r>
          </w:p>
          <w:p>
            <w:pPr>
              <w:spacing w:line="360" w:lineRule="auto"/>
              <w:rPr>
                <w:bCs/>
                <w:sz w:val="22"/>
                <w:szCs w:val="22"/>
              </w:rPr>
            </w:pPr>
            <w:r>
              <w:rPr>
                <w:rFonts w:hint="eastAsia"/>
                <w:bCs/>
                <w:sz w:val="22"/>
                <w:szCs w:val="22"/>
              </w:rPr>
              <w:t>探究IL-6在流感病毒-肺炎链球菌共感染肺炎中的作用及机制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1</w:t>
            </w:r>
            <w:r>
              <w:rPr>
                <w:bCs/>
                <w:sz w:val="22"/>
                <w:szCs w:val="22"/>
              </w:rPr>
              <w:t>:</w:t>
            </w:r>
            <w:r>
              <w:rPr>
                <w:rFonts w:hint="eastAsia"/>
                <w:bCs/>
                <w:sz w:val="22"/>
                <w:szCs w:val="22"/>
              </w:rPr>
              <w:t>45</w:t>
            </w:r>
            <w:r>
              <w:rPr>
                <w:bCs/>
                <w:sz w:val="22"/>
                <w:szCs w:val="22"/>
              </w:rPr>
              <w:t>—1</w:t>
            </w:r>
            <w:r>
              <w:rPr>
                <w:rFonts w:hint="eastAsia"/>
                <w:bCs/>
                <w:sz w:val="22"/>
                <w:szCs w:val="22"/>
              </w:rPr>
              <w:t>1</w:t>
            </w:r>
            <w:r>
              <w:rPr>
                <w:bCs/>
                <w:sz w:val="22"/>
                <w:szCs w:val="22"/>
              </w:rPr>
              <w:t>:</w:t>
            </w:r>
            <w:r>
              <w:rPr>
                <w:rFonts w:hint="eastAsia"/>
                <w:bCs/>
                <w:sz w:val="22"/>
                <w:szCs w:val="22"/>
              </w:rPr>
              <w:t>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1</w:t>
            </w:r>
            <w:r>
              <w:rPr>
                <w:bCs/>
                <w:sz w:val="22"/>
                <w:szCs w:val="22"/>
              </w:rPr>
              <w:t>:</w:t>
            </w:r>
            <w:r>
              <w:rPr>
                <w:rFonts w:hint="eastAsia"/>
                <w:bCs/>
                <w:sz w:val="22"/>
                <w:szCs w:val="22"/>
              </w:rPr>
              <w:t>55</w:t>
            </w:r>
            <w:r>
              <w:rPr>
                <w:bCs/>
                <w:sz w:val="22"/>
                <w:szCs w:val="22"/>
              </w:rPr>
              <w:t>—12:</w:t>
            </w:r>
            <w:r>
              <w:rPr>
                <w:rFonts w:hint="eastAsia"/>
                <w:bCs/>
                <w:sz w:val="22"/>
                <w:szCs w:val="22"/>
              </w:rPr>
              <w:t>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hint="eastAsia"/>
                <w:bCs/>
                <w:sz w:val="22"/>
                <w:szCs w:val="22"/>
              </w:rPr>
            </w:pPr>
            <w:r>
              <w:rPr>
                <w:rFonts w:hint="eastAsia"/>
                <w:bCs/>
                <w:sz w:val="22"/>
                <w:szCs w:val="22"/>
              </w:rPr>
              <w:t>10</w:t>
            </w:r>
            <w:r>
              <w:rPr>
                <w:bCs/>
                <w:sz w:val="22"/>
                <w:szCs w:val="22"/>
              </w:rPr>
              <w:t>、报告：</w:t>
            </w:r>
            <w:r>
              <w:rPr>
                <w:rFonts w:hint="eastAsia"/>
                <w:bCs/>
                <w:sz w:val="22"/>
                <w:szCs w:val="22"/>
              </w:rPr>
              <w:t xml:space="preserve">张红               </w:t>
            </w:r>
            <w:r>
              <w:rPr>
                <w:bCs/>
                <w:sz w:val="22"/>
                <w:szCs w:val="22"/>
              </w:rPr>
              <w:t xml:space="preserve">   </w:t>
            </w:r>
            <w:r>
              <w:rPr>
                <w:rFonts w:hint="eastAsia"/>
                <w:bCs/>
                <w:sz w:val="22"/>
                <w:szCs w:val="22"/>
              </w:rPr>
              <w:t xml:space="preserve">                </w:t>
            </w:r>
            <w:r>
              <w:rPr>
                <w:rFonts w:hint="eastAsia"/>
                <w:bCs/>
                <w:sz w:val="22"/>
                <w:szCs w:val="22"/>
                <w:lang w:val="en-US" w:eastAsia="zh-CN"/>
              </w:rPr>
              <w:t xml:space="preserve">   </w:t>
            </w:r>
            <w:r>
              <w:rPr>
                <w:rFonts w:hint="eastAsia"/>
                <w:bCs/>
                <w:sz w:val="22"/>
                <w:szCs w:val="22"/>
              </w:rPr>
              <w:t xml:space="preserve"> </w:t>
            </w:r>
            <w:r>
              <w:rPr>
                <w:bCs/>
                <w:sz w:val="22"/>
                <w:szCs w:val="22"/>
              </w:rPr>
              <w:t>导师：</w:t>
            </w:r>
            <w:r>
              <w:rPr>
                <w:rFonts w:hint="eastAsia"/>
                <w:bCs/>
                <w:sz w:val="22"/>
                <w:szCs w:val="22"/>
              </w:rPr>
              <w:t>尹一兵</w:t>
            </w:r>
          </w:p>
          <w:p>
            <w:pPr>
              <w:spacing w:line="360" w:lineRule="auto"/>
              <w:rPr>
                <w:bCs/>
                <w:sz w:val="22"/>
                <w:szCs w:val="22"/>
              </w:rPr>
            </w:pPr>
            <w:r>
              <w:rPr>
                <w:rFonts w:hint="eastAsia"/>
                <w:bCs/>
                <w:sz w:val="22"/>
                <w:szCs w:val="22"/>
              </w:rPr>
              <w:t>肺炎链球菌溶血素突变体ΔA146Ply联合自噬抑制剂治疗白血病的效应及机制研究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12:</w:t>
            </w:r>
            <w:r>
              <w:rPr>
                <w:rFonts w:hint="eastAsia"/>
                <w:bCs/>
                <w:sz w:val="22"/>
                <w:szCs w:val="22"/>
              </w:rPr>
              <w:t>05</w:t>
            </w:r>
            <w:r>
              <w:rPr>
                <w:bCs/>
                <w:sz w:val="22"/>
                <w:szCs w:val="22"/>
              </w:rPr>
              <w:t>—</w:t>
            </w:r>
            <w:r>
              <w:rPr>
                <w:rFonts w:hint="eastAsia"/>
                <w:bCs/>
                <w:sz w:val="22"/>
                <w:szCs w:val="22"/>
              </w:rPr>
              <w:t>12:15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12:15</w:t>
            </w:r>
            <w:r>
              <w:rPr>
                <w:bCs/>
                <w:sz w:val="22"/>
                <w:szCs w:val="22"/>
              </w:rPr>
              <w:t>—</w:t>
            </w:r>
            <w:r>
              <w:rPr>
                <w:rFonts w:hint="eastAsia"/>
                <w:bCs/>
                <w:sz w:val="22"/>
                <w:szCs w:val="22"/>
              </w:rPr>
              <w:t>12:25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rFonts w:hint="eastAsia"/>
                <w:bCs/>
                <w:sz w:val="22"/>
                <w:szCs w:val="22"/>
              </w:rPr>
              <w:t>11</w:t>
            </w:r>
            <w:r>
              <w:rPr>
                <w:bCs/>
                <w:sz w:val="22"/>
                <w:szCs w:val="22"/>
              </w:rPr>
              <w:t>、报告：</w:t>
            </w:r>
            <w:r>
              <w:rPr>
                <w:rFonts w:hint="eastAsia"/>
                <w:bCs/>
                <w:sz w:val="22"/>
                <w:szCs w:val="22"/>
              </w:rPr>
              <w:t xml:space="preserve">张竞辉                       </w:t>
            </w:r>
            <w:r>
              <w:rPr>
                <w:bCs/>
                <w:sz w:val="22"/>
                <w:szCs w:val="22"/>
              </w:rPr>
              <w:t xml:space="preserve">  </w:t>
            </w:r>
            <w:r>
              <w:rPr>
                <w:rFonts w:hint="eastAsia"/>
                <w:bCs/>
                <w:sz w:val="22"/>
                <w:szCs w:val="22"/>
              </w:rPr>
              <w:t xml:space="preserve">       </w:t>
            </w:r>
            <w:r>
              <w:rPr>
                <w:rFonts w:hint="eastAsia"/>
                <w:bCs/>
                <w:sz w:val="22"/>
                <w:szCs w:val="22"/>
                <w:lang w:val="en-US" w:eastAsia="zh-CN"/>
              </w:rPr>
              <w:t xml:space="preserve">    </w:t>
            </w:r>
            <w:r>
              <w:rPr>
                <w:rFonts w:hint="eastAsia"/>
                <w:bCs/>
                <w:sz w:val="22"/>
                <w:szCs w:val="22"/>
              </w:rPr>
              <w:t xml:space="preserve"> </w:t>
            </w:r>
            <w:r>
              <w:rPr>
                <w:bCs/>
                <w:sz w:val="22"/>
                <w:szCs w:val="22"/>
              </w:rPr>
              <w:t>导师：</w:t>
            </w:r>
            <w:r>
              <w:rPr>
                <w:rFonts w:hint="eastAsia"/>
                <w:bCs/>
                <w:sz w:val="22"/>
                <w:szCs w:val="22"/>
              </w:rPr>
              <w:t>尹一兵</w:t>
            </w:r>
          </w:p>
          <w:p>
            <w:pPr>
              <w:spacing w:line="360" w:lineRule="auto"/>
              <w:rPr>
                <w:bCs/>
                <w:sz w:val="22"/>
                <w:szCs w:val="22"/>
              </w:rPr>
            </w:pPr>
            <w:r>
              <w:rPr>
                <w:rFonts w:hint="eastAsia"/>
                <w:bCs/>
                <w:sz w:val="22"/>
                <w:szCs w:val="22"/>
              </w:rPr>
              <w:t>MarR型转录调控因子FabT对肺炎链球菌细胞壁生物合成的调控研究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rFonts w:hint="eastAsia"/>
                <w:bCs/>
                <w:sz w:val="22"/>
                <w:szCs w:val="22"/>
              </w:rPr>
              <w:t>12:25</w:t>
            </w:r>
            <w:r>
              <w:rPr>
                <w:bCs/>
                <w:sz w:val="22"/>
                <w:szCs w:val="22"/>
              </w:rPr>
              <w:t>—</w:t>
            </w:r>
            <w:r>
              <w:rPr>
                <w:rFonts w:hint="eastAsia"/>
                <w:bCs/>
                <w:sz w:val="22"/>
                <w:szCs w:val="22"/>
              </w:rPr>
              <w:t>12:35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w:t>
            </w:r>
            <w:r>
              <w:rPr>
                <w:rFonts w:hint="eastAsia"/>
                <w:bCs/>
                <w:sz w:val="22"/>
                <w:szCs w:val="22"/>
              </w:rPr>
              <w:t>2</w:t>
            </w:r>
            <w:r>
              <w:rPr>
                <w:bCs/>
                <w:sz w:val="22"/>
                <w:szCs w:val="22"/>
              </w:rPr>
              <w:t>:</w:t>
            </w:r>
            <w:r>
              <w:rPr>
                <w:rFonts w:hint="eastAsia"/>
                <w:bCs/>
                <w:sz w:val="22"/>
                <w:szCs w:val="22"/>
              </w:rPr>
              <w:t>35</w:t>
            </w:r>
            <w:r>
              <w:rPr>
                <w:bCs/>
                <w:sz w:val="22"/>
                <w:szCs w:val="22"/>
              </w:rPr>
              <w:t>—12:</w:t>
            </w:r>
            <w:r>
              <w:rPr>
                <w:rFonts w:hint="eastAsia"/>
                <w:bCs/>
                <w:sz w:val="22"/>
                <w:szCs w:val="22"/>
              </w:rPr>
              <w:t>50</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专家讨论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bCs/>
                <w:sz w:val="22"/>
                <w:szCs w:val="22"/>
              </w:rPr>
            </w:pPr>
            <w:r>
              <w:rPr>
                <w:bCs/>
                <w:sz w:val="22"/>
                <w:szCs w:val="22"/>
              </w:rPr>
              <w:t>12:</w:t>
            </w:r>
            <w:r>
              <w:rPr>
                <w:rFonts w:hint="eastAsia"/>
                <w:bCs/>
                <w:sz w:val="22"/>
                <w:szCs w:val="22"/>
              </w:rPr>
              <w:t>50</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bCs/>
                <w:sz w:val="22"/>
                <w:szCs w:val="22"/>
              </w:rPr>
            </w:pPr>
            <w:r>
              <w:rPr>
                <w:bCs/>
                <w:sz w:val="22"/>
                <w:szCs w:val="22"/>
              </w:rPr>
              <w:t>结束</w:t>
            </w:r>
          </w:p>
        </w:tc>
      </w:tr>
    </w:tbl>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jc w:val="center"/>
        <w:rPr>
          <w:rFonts w:ascii="方正小标宋_GBK" w:eastAsia="方正小标宋_GBK"/>
          <w:b/>
          <w:color w:val="000000"/>
          <w:sz w:val="44"/>
          <w:szCs w:val="44"/>
        </w:rPr>
      </w:pPr>
      <w:r>
        <w:rPr>
          <w:rFonts w:hint="eastAsia" w:ascii="方正小标宋_GBK" w:eastAsia="方正小标宋_GBK"/>
          <w:b/>
          <w:color w:val="000000"/>
          <w:sz w:val="44"/>
          <w:szCs w:val="44"/>
        </w:rPr>
        <w:t>校本部2018级博士生开题报告安排</w:t>
      </w:r>
    </w:p>
    <w:p>
      <w:pPr>
        <w:spacing w:line="360" w:lineRule="auto"/>
        <w:rPr>
          <w:b/>
          <w:color w:val="C00000"/>
          <w:sz w:val="28"/>
          <w:szCs w:val="28"/>
        </w:rPr>
      </w:pPr>
      <w:r>
        <w:rPr>
          <w:rFonts w:hint="eastAsia"/>
          <w:b/>
          <w:sz w:val="28"/>
          <w:szCs w:val="28"/>
        </w:rPr>
        <w:t xml:space="preserve">Ⅳ组（  </w:t>
      </w:r>
      <w:r>
        <w:rPr>
          <w:rFonts w:hint="eastAsia" w:ascii="宋体" w:hAnsi="宋体" w:cs="宋体"/>
          <w:b/>
          <w:sz w:val="28"/>
          <w:szCs w:val="28"/>
        </w:rPr>
        <w:t xml:space="preserve">肿瘤与分子生物学研究  </w:t>
      </w:r>
      <w:r>
        <w:rPr>
          <w:rFonts w:hint="eastAsia"/>
          <w:b/>
          <w:sz w:val="28"/>
          <w:szCs w:val="28"/>
        </w:rPr>
        <w:t>）</w:t>
      </w:r>
    </w:p>
    <w:tbl>
      <w:tblPr>
        <w:tblStyle w:val="5"/>
        <w:tblW w:w="895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7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6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2"/>
                <w:szCs w:val="22"/>
              </w:rPr>
            </w:pPr>
            <w:r>
              <w:rPr>
                <w:rFonts w:hint="eastAsia" w:ascii="宋体" w:hAnsi="宋体" w:cs="宋体"/>
                <w:b/>
                <w:sz w:val="22"/>
                <w:szCs w:val="22"/>
              </w:rPr>
              <w:t>时  间</w:t>
            </w:r>
          </w:p>
        </w:tc>
        <w:tc>
          <w:tcPr>
            <w:tcW w:w="73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2"/>
                <w:szCs w:val="22"/>
              </w:rPr>
            </w:pPr>
            <w:r>
              <w:rPr>
                <w:rFonts w:hint="eastAsia" w:ascii="宋体" w:hAnsi="宋体" w:cs="宋体"/>
                <w:b/>
                <w:sz w:val="22"/>
                <w:szCs w:val="2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5"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
                <w:sz w:val="22"/>
                <w:szCs w:val="22"/>
              </w:rPr>
            </w:pPr>
            <w:r>
              <w:rPr>
                <w:rFonts w:hint="eastAsia" w:ascii="宋体" w:hAnsi="宋体" w:cs="宋体"/>
                <w:b/>
                <w:sz w:val="22"/>
                <w:szCs w:val="22"/>
              </w:rPr>
              <w:t>6月25日上午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Cs/>
                <w:sz w:val="22"/>
                <w:szCs w:val="22"/>
              </w:rPr>
            </w:pPr>
            <w:r>
              <w:rPr>
                <w:rFonts w:hint="eastAsia" w:ascii="宋体" w:hAnsi="宋体" w:cs="宋体"/>
                <w:bCs/>
                <w:sz w:val="22"/>
                <w:szCs w:val="22"/>
              </w:rPr>
              <w:t>8:30 —8:45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开题预备会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8:45 —8:55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1、报告：张玉笛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导师：曹文富 </w:t>
            </w:r>
          </w:p>
          <w:p>
            <w:pPr>
              <w:spacing w:line="360" w:lineRule="auto"/>
              <w:rPr>
                <w:rFonts w:ascii="宋体" w:hAnsi="宋体" w:cs="宋体"/>
                <w:bCs/>
                <w:sz w:val="22"/>
                <w:szCs w:val="22"/>
              </w:rPr>
            </w:pPr>
            <w:r>
              <w:rPr>
                <w:rFonts w:hint="eastAsia" w:ascii="宋体" w:hAnsi="宋体" w:cs="宋体"/>
                <w:sz w:val="22"/>
                <w:szCs w:val="22"/>
              </w:rPr>
              <w:t>加味黄芪汤及其有效成分黄芪甲苷对糖尿病大鼠肾组织中TXNIP介导的氧化损伤和炎症信号通路的作用及机制研究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8:55 —9:05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9:05 —9:15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2、报告：黄梦雅                               导师：周迅、曹文富</w:t>
            </w:r>
          </w:p>
          <w:p>
            <w:pPr>
              <w:spacing w:line="360" w:lineRule="auto"/>
              <w:rPr>
                <w:rFonts w:ascii="宋体" w:hAnsi="宋体" w:cs="宋体"/>
                <w:bCs/>
                <w:sz w:val="22"/>
                <w:szCs w:val="22"/>
              </w:rPr>
            </w:pPr>
            <w:r>
              <w:rPr>
                <w:rFonts w:hint="eastAsia" w:ascii="宋体" w:hAnsi="宋体" w:cs="宋体"/>
                <w:color w:val="000000"/>
                <w:sz w:val="22"/>
                <w:szCs w:val="22"/>
              </w:rPr>
              <w:t>火针治疗白癜风的临床观察及激活血管相关因子和MAPK通路的研究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9:15 —9:25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9:25 —9:35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3、报告：邓玲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 导师：董志</w:t>
            </w:r>
          </w:p>
          <w:p>
            <w:pPr>
              <w:spacing w:line="360" w:lineRule="auto"/>
              <w:rPr>
                <w:rFonts w:ascii="宋体" w:hAnsi="宋体" w:cs="宋体"/>
                <w:bCs/>
                <w:sz w:val="22"/>
                <w:szCs w:val="22"/>
              </w:rPr>
            </w:pPr>
            <w:r>
              <w:rPr>
                <w:rFonts w:hint="eastAsia" w:ascii="宋体" w:hAnsi="宋体" w:cs="宋体"/>
                <w:bCs/>
                <w:sz w:val="22"/>
                <w:szCs w:val="22"/>
              </w:rPr>
              <w:t>外源性褪黑素调控Lnc RNA ANRIL保护局灶性脑缺血再灌注损伤小鼠神经元的研究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9:35 —9:45</w:t>
            </w:r>
          </w:p>
        </w:tc>
        <w:tc>
          <w:tcPr>
            <w:tcW w:w="7352" w:type="dxa"/>
            <w:tcBorders>
              <w:top w:val="single" w:color="auto" w:sz="4" w:space="0"/>
              <w:left w:val="single" w:color="auto" w:sz="4" w:space="0"/>
              <w:bottom w:val="single" w:color="auto" w:sz="4" w:space="0"/>
              <w:right w:val="single" w:color="auto" w:sz="4" w:space="0"/>
            </w:tcBorders>
          </w:tcPr>
          <w:p>
            <w:pPr>
              <w:tabs>
                <w:tab w:val="left" w:pos="1590"/>
              </w:tabs>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9:45—9:55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4、报告： 刘水清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  导师：柳满然 </w:t>
            </w:r>
          </w:p>
          <w:p>
            <w:pPr>
              <w:spacing w:line="360" w:lineRule="auto"/>
              <w:rPr>
                <w:rFonts w:ascii="宋体" w:hAnsi="宋体" w:cs="宋体"/>
                <w:bCs/>
                <w:sz w:val="22"/>
                <w:szCs w:val="22"/>
              </w:rPr>
            </w:pPr>
            <w:r>
              <w:rPr>
                <w:rFonts w:hint="eastAsia" w:ascii="宋体" w:hAnsi="宋体" w:cs="宋体"/>
                <w:sz w:val="22"/>
                <w:szCs w:val="22"/>
              </w:rPr>
              <w:t>LncRNA-805调控乳腺癌干细胞干性及化疗药物耐受的分子机制研究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9:55—10:05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10:05—10:15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 5、报告：秦旖璐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 导师：柳满然 </w:t>
            </w:r>
          </w:p>
          <w:p>
            <w:pPr>
              <w:spacing w:line="360" w:lineRule="auto"/>
              <w:rPr>
                <w:rFonts w:ascii="宋体" w:hAnsi="宋体" w:cs="宋体"/>
                <w:bCs/>
                <w:sz w:val="22"/>
                <w:szCs w:val="22"/>
              </w:rPr>
            </w:pPr>
            <w:r>
              <w:rPr>
                <w:rFonts w:hint="eastAsia" w:ascii="宋体" w:hAnsi="宋体" w:cs="宋体"/>
                <w:sz w:val="22"/>
                <w:szCs w:val="22"/>
              </w:rPr>
              <w:t>LncRNA-030</w:t>
            </w:r>
            <w:r>
              <w:rPr>
                <w:rFonts w:hint="eastAsia" w:ascii="宋体" w:hAnsi="宋体" w:cs="宋体"/>
                <w:color w:val="000000"/>
                <w:sz w:val="22"/>
                <w:szCs w:val="22"/>
              </w:rPr>
              <w:t xml:space="preserve">通过能量代谢重塑调控乳腺癌干细胞（BCSC）干性维持的分子机制的研究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10:15—10:25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10:25—10:35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10:35—10:45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6、报告：朱鹏鹏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导师：柳满然 </w:t>
            </w:r>
          </w:p>
          <w:p>
            <w:pPr>
              <w:spacing w:line="360" w:lineRule="auto"/>
              <w:rPr>
                <w:rFonts w:ascii="宋体" w:hAnsi="宋体" w:cs="宋体"/>
                <w:bCs/>
                <w:sz w:val="22"/>
                <w:szCs w:val="22"/>
              </w:rPr>
            </w:pPr>
            <w:r>
              <w:rPr>
                <w:rFonts w:hint="eastAsia" w:ascii="宋体" w:hAnsi="宋体" w:cs="宋体"/>
                <w:sz w:val="22"/>
                <w:szCs w:val="22"/>
              </w:rPr>
              <w:t>依赖于HIF的Lnc-RNA KB-1980E6.3通过Hippo/YAP信号通路促进三阴性乳腺癌干细胞干性的分子机制研究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10:45—10:55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10:55—11:05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7、报告： 李梦园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导师：李希 </w:t>
            </w:r>
          </w:p>
          <w:p>
            <w:pPr>
              <w:spacing w:line="360" w:lineRule="auto"/>
              <w:rPr>
                <w:rFonts w:ascii="宋体" w:hAnsi="宋体" w:cs="宋体"/>
                <w:sz w:val="22"/>
                <w:szCs w:val="22"/>
              </w:rPr>
            </w:pPr>
            <w:r>
              <w:rPr>
                <w:rFonts w:hint="eastAsia" w:ascii="宋体" w:hAnsi="宋体" w:cs="宋体"/>
                <w:bCs/>
                <w:sz w:val="22"/>
                <w:szCs w:val="22"/>
              </w:rPr>
              <w:t>TDP43抑制卵巢癌恶性进展及机制研究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11:05—11:15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11:15—11:25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8、报告：陶林芬                                 </w:t>
            </w:r>
            <w:r>
              <w:rPr>
                <w:rFonts w:hint="eastAsia" w:ascii="宋体" w:hAnsi="宋体" w:cs="宋体"/>
                <w:bCs/>
                <w:sz w:val="22"/>
                <w:szCs w:val="22"/>
                <w:lang w:val="en-US" w:eastAsia="zh-CN"/>
              </w:rPr>
              <w:t xml:space="preserve">       </w:t>
            </w:r>
            <w:r>
              <w:rPr>
                <w:rFonts w:hint="eastAsia" w:ascii="宋体" w:hAnsi="宋体" w:cs="宋体"/>
                <w:bCs/>
                <w:sz w:val="22"/>
                <w:szCs w:val="22"/>
              </w:rPr>
              <w:t>导师：李希</w:t>
            </w:r>
          </w:p>
          <w:p>
            <w:pPr>
              <w:spacing w:line="360" w:lineRule="auto"/>
              <w:rPr>
                <w:rFonts w:ascii="宋体" w:hAnsi="宋体" w:cs="宋体"/>
                <w:bCs/>
                <w:sz w:val="22"/>
                <w:szCs w:val="22"/>
              </w:rPr>
            </w:pPr>
            <w:r>
              <w:rPr>
                <w:rFonts w:hint="eastAsia" w:ascii="宋体" w:hAnsi="宋体" w:cs="宋体"/>
                <w:sz w:val="22"/>
                <w:szCs w:val="22"/>
              </w:rPr>
              <w:t>B4GalT5在非酒精性脂肪肝中的作用及机制研究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11:25—11:35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11:35—11:45</w:t>
            </w:r>
          </w:p>
          <w:p>
            <w:pPr>
              <w:spacing w:line="360" w:lineRule="auto"/>
              <w:jc w:val="left"/>
              <w:rPr>
                <w:rFonts w:ascii="宋体" w:hAnsi="宋体" w:cs="宋体"/>
                <w:bCs/>
                <w:sz w:val="22"/>
                <w:szCs w:val="22"/>
              </w:rPr>
            </w:pP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9、报告：夏菁                                  </w:t>
            </w:r>
            <w:r>
              <w:rPr>
                <w:rFonts w:hint="eastAsia" w:ascii="宋体" w:hAnsi="宋体" w:cs="宋体"/>
                <w:bCs/>
                <w:sz w:val="22"/>
                <w:szCs w:val="22"/>
                <w:lang w:val="en-US" w:eastAsia="zh-CN"/>
              </w:rPr>
              <w:t xml:space="preserve">       </w:t>
            </w:r>
            <w:r>
              <w:rPr>
                <w:rFonts w:hint="eastAsia" w:ascii="宋体" w:hAnsi="宋体" w:cs="宋体"/>
                <w:bCs/>
                <w:sz w:val="22"/>
                <w:szCs w:val="22"/>
              </w:rPr>
              <w:t>导师： 李希</w:t>
            </w:r>
          </w:p>
          <w:p>
            <w:pPr>
              <w:spacing w:line="360" w:lineRule="auto"/>
              <w:rPr>
                <w:rFonts w:ascii="宋体" w:hAnsi="宋体" w:cs="宋体"/>
                <w:bCs/>
                <w:sz w:val="22"/>
                <w:szCs w:val="22"/>
              </w:rPr>
            </w:pPr>
            <w:r>
              <w:rPr>
                <w:rFonts w:hint="eastAsia" w:ascii="宋体" w:hAnsi="宋体" w:cs="宋体"/>
                <w:bCs/>
                <w:sz w:val="22"/>
                <w:szCs w:val="22"/>
              </w:rPr>
              <w:t>脂肪棕色化基因UCP1对乳腺癌发生发展的影响及其机制研究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11:45—11:55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11:55—12:05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10、报告：魏霞飞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 导师：黄爱龙</w:t>
            </w:r>
          </w:p>
          <w:p>
            <w:pPr>
              <w:rPr>
                <w:rFonts w:ascii="宋体" w:hAnsi="宋体" w:cs="宋体"/>
                <w:bCs/>
                <w:sz w:val="22"/>
                <w:szCs w:val="22"/>
              </w:rPr>
            </w:pPr>
            <w:r>
              <w:rPr>
                <w:rFonts w:hint="eastAsia" w:ascii="宋体" w:hAnsi="宋体" w:cs="宋体"/>
                <w:bCs/>
                <w:sz w:val="22"/>
                <w:szCs w:val="22"/>
              </w:rPr>
              <w:t>影响HBV cccDNA转录关键宿主因子的筛选和鉴定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12:05—12:15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12:15—12:25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11、报告：陈玲                                 </w:t>
            </w:r>
            <w:r>
              <w:rPr>
                <w:rFonts w:hint="eastAsia" w:ascii="宋体" w:hAnsi="宋体" w:cs="宋体"/>
                <w:bCs/>
                <w:sz w:val="22"/>
                <w:szCs w:val="22"/>
                <w:lang w:val="en-US" w:eastAsia="zh-CN"/>
              </w:rPr>
              <w:t xml:space="preserve">      </w:t>
            </w:r>
            <w:r>
              <w:rPr>
                <w:rFonts w:hint="eastAsia" w:ascii="宋体" w:hAnsi="宋体" w:cs="宋体"/>
                <w:bCs/>
                <w:sz w:val="22"/>
                <w:szCs w:val="22"/>
              </w:rPr>
              <w:t>导师：黄爱龙</w:t>
            </w:r>
          </w:p>
          <w:p>
            <w:pPr>
              <w:spacing w:line="360" w:lineRule="auto"/>
              <w:rPr>
                <w:rFonts w:ascii="宋体" w:hAnsi="宋体" w:cs="宋体"/>
                <w:bCs/>
                <w:sz w:val="22"/>
                <w:szCs w:val="22"/>
              </w:rPr>
            </w:pPr>
            <w:r>
              <w:rPr>
                <w:rFonts w:hint="eastAsia" w:ascii="宋体" w:hAnsi="宋体" w:cs="宋体"/>
                <w:sz w:val="22"/>
                <w:szCs w:val="22"/>
              </w:rPr>
              <w:t>LncRNA-FAM99A在肝细胞肝癌发生发展中的作用及其机制研究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12:25—12:35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12:35—12:50</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12:50</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结束</w:t>
            </w:r>
          </w:p>
        </w:tc>
      </w:tr>
    </w:tbl>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jc w:val="center"/>
        <w:rPr>
          <w:rFonts w:ascii="方正小标宋_GBK" w:eastAsia="方正小标宋_GBK"/>
          <w:b/>
          <w:color w:val="000000"/>
          <w:sz w:val="44"/>
          <w:szCs w:val="44"/>
        </w:rPr>
      </w:pPr>
      <w:r>
        <w:rPr>
          <w:rFonts w:hint="eastAsia" w:ascii="方正小标宋_GBK" w:eastAsia="方正小标宋_GBK"/>
          <w:b/>
          <w:color w:val="000000"/>
          <w:sz w:val="44"/>
          <w:szCs w:val="44"/>
        </w:rPr>
        <w:t>校本部2018级博士生开题报告安排</w:t>
      </w:r>
    </w:p>
    <w:p>
      <w:pPr>
        <w:spacing w:line="360" w:lineRule="auto"/>
        <w:rPr>
          <w:b/>
          <w:sz w:val="28"/>
          <w:szCs w:val="28"/>
        </w:rPr>
      </w:pPr>
      <w:r>
        <w:rPr>
          <w:rFonts w:hint="eastAsia"/>
          <w:b/>
          <w:sz w:val="28"/>
          <w:szCs w:val="28"/>
        </w:rPr>
        <w:t>Ⅴ组（ 肿瘤与分子生物学研究 ）</w:t>
      </w:r>
      <w:r>
        <w:rPr>
          <w:rFonts w:hint="eastAsia"/>
          <w:b/>
          <w:color w:val="C00000"/>
          <w:sz w:val="28"/>
          <w:szCs w:val="28"/>
        </w:rPr>
        <w:t xml:space="preserve"> </w:t>
      </w:r>
    </w:p>
    <w:tbl>
      <w:tblPr>
        <w:tblStyle w:val="5"/>
        <w:tblW w:w="895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7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6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2"/>
                <w:szCs w:val="22"/>
              </w:rPr>
            </w:pPr>
            <w:r>
              <w:rPr>
                <w:rFonts w:hint="eastAsia" w:ascii="宋体" w:hAnsi="宋体" w:cs="宋体"/>
                <w:b/>
                <w:sz w:val="22"/>
                <w:szCs w:val="22"/>
              </w:rPr>
              <w:t>时    间</w:t>
            </w:r>
          </w:p>
        </w:tc>
        <w:tc>
          <w:tcPr>
            <w:tcW w:w="735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2"/>
                <w:szCs w:val="22"/>
              </w:rPr>
            </w:pPr>
            <w:r>
              <w:rPr>
                <w:rFonts w:hint="eastAsia" w:ascii="宋体" w:hAnsi="宋体" w:cs="宋体"/>
                <w:b/>
                <w:sz w:val="22"/>
                <w:szCs w:val="2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5"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
                <w:sz w:val="22"/>
                <w:szCs w:val="22"/>
              </w:rPr>
            </w:pPr>
            <w:r>
              <w:rPr>
                <w:rFonts w:hint="eastAsia" w:ascii="宋体" w:hAnsi="宋体" w:cs="宋体"/>
                <w:b/>
                <w:sz w:val="22"/>
                <w:szCs w:val="22"/>
              </w:rPr>
              <w:t>6月25日上午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Cs/>
                <w:sz w:val="22"/>
                <w:szCs w:val="22"/>
              </w:rPr>
            </w:pPr>
            <w:r>
              <w:rPr>
                <w:rFonts w:hint="eastAsia" w:ascii="宋体" w:hAnsi="宋体" w:cs="宋体"/>
                <w:bCs/>
                <w:sz w:val="22"/>
                <w:szCs w:val="22"/>
              </w:rPr>
              <w:t>8:30 —8:45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开题预备会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8:45 —8:55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1、报告：曾斌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  导师：邢若曦</w:t>
            </w:r>
          </w:p>
          <w:p>
            <w:pPr>
              <w:spacing w:line="360" w:lineRule="auto"/>
              <w:rPr>
                <w:rFonts w:ascii="宋体" w:hAnsi="宋体" w:cs="宋体"/>
                <w:bCs/>
                <w:sz w:val="22"/>
                <w:szCs w:val="22"/>
              </w:rPr>
            </w:pPr>
            <w:r>
              <w:rPr>
                <w:rFonts w:hint="eastAsia" w:ascii="宋体" w:hAnsi="宋体" w:cs="宋体"/>
                <w:bCs/>
                <w:sz w:val="22"/>
                <w:szCs w:val="22"/>
              </w:rPr>
              <w:t>SEC23A在肿瘤转移过程机制的研究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8:55 —9:05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9:05 —9:15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2、报告：张连英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 导师：李伶</w:t>
            </w:r>
          </w:p>
          <w:p>
            <w:pPr>
              <w:spacing w:line="360" w:lineRule="auto"/>
              <w:rPr>
                <w:rFonts w:ascii="宋体" w:hAnsi="宋体" w:cs="宋体"/>
                <w:bCs/>
                <w:sz w:val="22"/>
                <w:szCs w:val="22"/>
              </w:rPr>
            </w:pPr>
            <w:r>
              <w:rPr>
                <w:rFonts w:hint="eastAsia" w:ascii="宋体" w:hAnsi="宋体" w:cs="宋体"/>
                <w:sz w:val="22"/>
                <w:szCs w:val="22"/>
              </w:rPr>
              <w:t>下丘脑BCL6对外周糖代谢的影响及机制研究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9:15 —9:25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9:25 —9:35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3、报告：张妍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 导师：何俊琳</w:t>
            </w:r>
          </w:p>
          <w:p>
            <w:pPr>
              <w:spacing w:line="360" w:lineRule="auto"/>
              <w:rPr>
                <w:rFonts w:ascii="宋体" w:hAnsi="宋体" w:cs="宋体"/>
                <w:bCs/>
                <w:sz w:val="22"/>
                <w:szCs w:val="22"/>
              </w:rPr>
            </w:pPr>
            <w:r>
              <w:rPr>
                <w:rFonts w:hint="eastAsia" w:ascii="宋体" w:hAnsi="宋体" w:cs="宋体"/>
                <w:bCs/>
                <w:sz w:val="22"/>
                <w:szCs w:val="22"/>
              </w:rPr>
              <w:t>叶酸缺乏通过 AMPK / mTOR 影响细胞自噬导致小鼠子宫内膜蜕膜化异常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9:35 —9:45</w:t>
            </w:r>
          </w:p>
        </w:tc>
        <w:tc>
          <w:tcPr>
            <w:tcW w:w="7352" w:type="dxa"/>
            <w:tcBorders>
              <w:top w:val="single" w:color="auto" w:sz="4" w:space="0"/>
              <w:left w:val="single" w:color="auto" w:sz="4" w:space="0"/>
              <w:bottom w:val="single" w:color="auto" w:sz="4" w:space="0"/>
              <w:right w:val="single" w:color="auto" w:sz="4" w:space="0"/>
            </w:tcBorders>
          </w:tcPr>
          <w:p>
            <w:pPr>
              <w:tabs>
                <w:tab w:val="left" w:pos="1590"/>
              </w:tabs>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9:45—9:55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4、报告：陈梦月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导师：阮雄中 </w:t>
            </w:r>
          </w:p>
          <w:p>
            <w:pPr>
              <w:spacing w:line="360" w:lineRule="auto"/>
              <w:rPr>
                <w:rFonts w:ascii="宋体" w:hAnsi="宋体" w:cs="宋体"/>
                <w:bCs/>
                <w:sz w:val="22"/>
                <w:szCs w:val="22"/>
              </w:rPr>
            </w:pPr>
            <w:r>
              <w:rPr>
                <w:rFonts w:hint="eastAsia" w:ascii="宋体" w:hAnsi="宋体" w:cs="宋体"/>
                <w:bCs/>
                <w:sz w:val="22"/>
                <w:szCs w:val="22"/>
              </w:rPr>
              <w:t xml:space="preserve"> </w:t>
            </w:r>
            <w:r>
              <w:rPr>
                <w:rFonts w:hint="eastAsia" w:ascii="宋体" w:hAnsi="宋体" w:cs="宋体"/>
                <w:sz w:val="22"/>
                <w:szCs w:val="22"/>
              </w:rPr>
              <w:t>CD36在小鼠血压昼夜节律中的作用及机制研究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9:55—10:05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10:05—10:15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 5、报告：岳欢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 导师： 汤华</w:t>
            </w:r>
          </w:p>
          <w:p>
            <w:pPr>
              <w:spacing w:line="360" w:lineRule="auto"/>
              <w:rPr>
                <w:rFonts w:ascii="宋体" w:hAnsi="宋体" w:cs="宋体"/>
                <w:bCs/>
                <w:sz w:val="22"/>
                <w:szCs w:val="22"/>
              </w:rPr>
            </w:pPr>
            <w:r>
              <w:rPr>
                <w:rFonts w:hint="eastAsia" w:ascii="宋体" w:hAnsi="宋体" w:cs="宋体"/>
                <w:bCs/>
                <w:sz w:val="22"/>
                <w:szCs w:val="22"/>
              </w:rPr>
              <w:t xml:space="preserve"> </w:t>
            </w:r>
            <w:r>
              <w:rPr>
                <w:rFonts w:hint="eastAsia" w:ascii="宋体" w:hAnsi="宋体" w:cs="宋体"/>
                <w:sz w:val="22"/>
                <w:szCs w:val="22"/>
              </w:rPr>
              <w:t>长链非编码RNA Linc02154在肝细胞癌中的生物学功能及其机制研究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10:15—10:25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10:25—10:35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10:35—10:45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6、报告：张桂冀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导师：唐霓 </w:t>
            </w:r>
          </w:p>
          <w:p>
            <w:pPr>
              <w:spacing w:line="360" w:lineRule="auto"/>
              <w:rPr>
                <w:rFonts w:ascii="宋体" w:hAnsi="宋体" w:cs="宋体"/>
                <w:bCs/>
                <w:sz w:val="22"/>
                <w:szCs w:val="22"/>
              </w:rPr>
            </w:pPr>
            <w:r>
              <w:rPr>
                <w:rFonts w:hint="eastAsia" w:ascii="宋体" w:hAnsi="宋体" w:cs="宋体"/>
                <w:bCs/>
                <w:sz w:val="22"/>
                <w:szCs w:val="22"/>
              </w:rPr>
              <w:t xml:space="preserve"> </w:t>
            </w:r>
            <w:r>
              <w:rPr>
                <w:rFonts w:hint="eastAsia" w:ascii="宋体" w:hAnsi="宋体" w:cs="宋体"/>
                <w:sz w:val="22"/>
                <w:szCs w:val="22"/>
              </w:rPr>
              <w:t>液泡蛋白分选相关蛋白35通过PI3K/AKT信号通路促进肝癌发生发展的研究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10:45—10:55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10:55—11:05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7、报告：胡杰                                   </w:t>
            </w:r>
            <w:r>
              <w:rPr>
                <w:rFonts w:hint="eastAsia" w:ascii="宋体" w:hAnsi="宋体" w:cs="宋体"/>
                <w:bCs/>
                <w:sz w:val="22"/>
                <w:szCs w:val="22"/>
                <w:lang w:val="en-US" w:eastAsia="zh-CN"/>
              </w:rPr>
              <w:t xml:space="preserve">      </w:t>
            </w:r>
            <w:r>
              <w:rPr>
                <w:rFonts w:hint="eastAsia" w:ascii="宋体" w:hAnsi="宋体" w:cs="宋体"/>
                <w:bCs/>
                <w:sz w:val="22"/>
                <w:szCs w:val="22"/>
              </w:rPr>
              <w:t>导师： 唐霓</w:t>
            </w:r>
          </w:p>
          <w:p>
            <w:pPr>
              <w:spacing w:line="360" w:lineRule="auto"/>
              <w:rPr>
                <w:rFonts w:ascii="宋体" w:hAnsi="宋体" w:cs="宋体"/>
                <w:sz w:val="22"/>
                <w:szCs w:val="22"/>
              </w:rPr>
            </w:pPr>
            <w:r>
              <w:rPr>
                <w:rFonts w:hint="eastAsia" w:ascii="宋体" w:hAnsi="宋体" w:cs="宋体"/>
                <w:bCs/>
                <w:sz w:val="22"/>
                <w:szCs w:val="22"/>
              </w:rPr>
              <w:t xml:space="preserve"> </w:t>
            </w:r>
            <w:r>
              <w:rPr>
                <w:rFonts w:hint="eastAsia" w:ascii="宋体" w:hAnsi="宋体" w:cs="宋体"/>
                <w:sz w:val="22"/>
                <w:szCs w:val="22"/>
              </w:rPr>
              <w:t>O-GLcNAc修饰调控HBV复制研究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11:05—11:15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11:15—11:25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8、报告：周婷                                </w:t>
            </w:r>
            <w:r>
              <w:rPr>
                <w:rFonts w:hint="eastAsia" w:ascii="宋体" w:hAnsi="宋体" w:cs="宋体"/>
                <w:bCs/>
                <w:sz w:val="22"/>
                <w:szCs w:val="22"/>
                <w:lang w:val="en-US" w:eastAsia="zh-CN"/>
              </w:rPr>
              <w:t xml:space="preserve">        </w:t>
            </w:r>
            <w:r>
              <w:rPr>
                <w:rFonts w:hint="eastAsia" w:ascii="宋体" w:hAnsi="宋体" w:cs="宋体"/>
                <w:bCs/>
                <w:sz w:val="22"/>
                <w:szCs w:val="22"/>
              </w:rPr>
              <w:t>导师：陈婷梅</w:t>
            </w:r>
          </w:p>
          <w:p>
            <w:pPr>
              <w:spacing w:line="360" w:lineRule="auto"/>
              <w:rPr>
                <w:rFonts w:ascii="宋体" w:hAnsi="宋体" w:cs="宋体"/>
                <w:bCs/>
                <w:sz w:val="22"/>
                <w:szCs w:val="22"/>
              </w:rPr>
            </w:pPr>
            <w:r>
              <w:rPr>
                <w:rFonts w:hint="eastAsia" w:ascii="宋体" w:hAnsi="宋体" w:cs="宋体"/>
                <w:sz w:val="22"/>
                <w:szCs w:val="22"/>
              </w:rPr>
              <w:t>TAMs来源的PGRN促进乳腺癌T细胞排除的分子机制研究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11:25—11:35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11:35—11:45</w:t>
            </w:r>
          </w:p>
          <w:p>
            <w:pPr>
              <w:spacing w:line="360" w:lineRule="auto"/>
              <w:jc w:val="left"/>
              <w:rPr>
                <w:rFonts w:ascii="宋体" w:hAnsi="宋体" w:cs="宋体"/>
                <w:bCs/>
                <w:sz w:val="22"/>
                <w:szCs w:val="22"/>
              </w:rPr>
            </w:pP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9、报告：叶倩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 导师：黄爱龙 </w:t>
            </w:r>
          </w:p>
          <w:p>
            <w:pPr>
              <w:spacing w:line="360" w:lineRule="auto"/>
              <w:rPr>
                <w:rFonts w:ascii="宋体" w:hAnsi="宋体" w:cs="宋体"/>
                <w:bCs/>
                <w:sz w:val="22"/>
                <w:szCs w:val="22"/>
              </w:rPr>
            </w:pPr>
            <w:r>
              <w:rPr>
                <w:rFonts w:hint="eastAsia" w:ascii="宋体" w:hAnsi="宋体" w:cs="宋体"/>
                <w:sz w:val="22"/>
                <w:szCs w:val="22"/>
              </w:rPr>
              <w:t>PCK1通过Hippo通路调控NASH及NASH-HCC的机制研究</w:t>
            </w:r>
            <w:r>
              <w:rPr>
                <w:rFonts w:hint="eastAsia" w:ascii="宋体" w:hAnsi="宋体" w:cs="宋体"/>
                <w:bCs/>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11:45—11:55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11:55—12:05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 xml:space="preserve">10、报告：李婷                                  </w:t>
            </w:r>
            <w:r>
              <w:rPr>
                <w:rFonts w:hint="eastAsia" w:ascii="宋体" w:hAnsi="宋体" w:cs="宋体"/>
                <w:bCs/>
                <w:sz w:val="22"/>
                <w:szCs w:val="22"/>
                <w:lang w:val="en-US" w:eastAsia="zh-CN"/>
              </w:rPr>
              <w:t xml:space="preserve">    </w:t>
            </w:r>
            <w:r>
              <w:rPr>
                <w:rFonts w:hint="eastAsia" w:ascii="宋体" w:hAnsi="宋体" w:cs="宋体"/>
                <w:bCs/>
                <w:sz w:val="22"/>
                <w:szCs w:val="22"/>
              </w:rPr>
              <w:t>导师：罗春丽</w:t>
            </w:r>
          </w:p>
          <w:p>
            <w:pPr>
              <w:spacing w:line="360" w:lineRule="auto"/>
              <w:rPr>
                <w:rFonts w:ascii="宋体" w:hAnsi="宋体" w:cs="宋体"/>
                <w:bCs/>
                <w:sz w:val="22"/>
                <w:szCs w:val="22"/>
              </w:rPr>
            </w:pPr>
            <w:r>
              <w:rPr>
                <w:rFonts w:hint="eastAsia" w:ascii="宋体" w:hAnsi="宋体" w:cs="宋体"/>
                <w:sz w:val="22"/>
                <w:szCs w:val="22"/>
              </w:rPr>
              <w:t>FZD6在髓源性抑制细胞驱动及调控前列腺癌去势抵抗过程中的关键作用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12:05—12:15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12:15—12:25</w:t>
            </w:r>
          </w:p>
        </w:tc>
        <w:tc>
          <w:tcPr>
            <w:tcW w:w="7352"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ascii="宋体" w:hAnsi="宋体" w:cs="宋体"/>
                <w:bCs/>
                <w:sz w:val="22"/>
                <w:szCs w:val="22"/>
              </w:rPr>
            </w:pPr>
            <w:r>
              <w:rPr>
                <w:rFonts w:hint="eastAsia" w:ascii="宋体" w:hAnsi="宋体" w:cs="宋体"/>
                <w:bCs/>
                <w:sz w:val="22"/>
                <w:szCs w:val="22"/>
              </w:rPr>
              <w:t xml:space="preserve">报告：范佳鑫                                </w:t>
            </w:r>
            <w:r>
              <w:rPr>
                <w:rFonts w:hint="eastAsia" w:ascii="宋体" w:hAnsi="宋体" w:cs="宋体"/>
                <w:bCs/>
                <w:sz w:val="22"/>
                <w:szCs w:val="22"/>
                <w:lang w:val="en-US" w:eastAsia="zh-CN"/>
              </w:rPr>
              <w:t xml:space="preserve">   </w:t>
            </w:r>
            <w:r>
              <w:rPr>
                <w:rFonts w:hint="eastAsia" w:ascii="宋体" w:hAnsi="宋体" w:cs="宋体"/>
                <w:bCs/>
                <w:sz w:val="22"/>
                <w:szCs w:val="22"/>
              </w:rPr>
              <w:t xml:space="preserve"> 导师：罗春丽</w:t>
            </w:r>
          </w:p>
          <w:p>
            <w:pPr>
              <w:spacing w:line="360" w:lineRule="auto"/>
              <w:rPr>
                <w:rFonts w:ascii="宋体" w:hAnsi="宋体" w:cs="宋体"/>
                <w:bCs/>
                <w:sz w:val="22"/>
                <w:szCs w:val="22"/>
              </w:rPr>
            </w:pPr>
            <w:r>
              <w:rPr>
                <w:rFonts w:hint="eastAsia" w:ascii="宋体" w:hAnsi="宋体" w:cs="宋体"/>
                <w:sz w:val="22"/>
                <w:szCs w:val="22"/>
              </w:rPr>
              <w:t>PLCε通过上调Twist1调节前列腺癌的线粒体代谢和迁移能力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12:25—12:35</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12:35—12:50</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专家讨论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bCs/>
                <w:sz w:val="22"/>
                <w:szCs w:val="22"/>
              </w:rPr>
            </w:pPr>
            <w:r>
              <w:rPr>
                <w:rFonts w:hint="eastAsia" w:ascii="宋体" w:hAnsi="宋体" w:cs="宋体"/>
                <w:bCs/>
                <w:sz w:val="22"/>
                <w:szCs w:val="22"/>
              </w:rPr>
              <w:t>12:50</w:t>
            </w:r>
          </w:p>
        </w:tc>
        <w:tc>
          <w:tcPr>
            <w:tcW w:w="73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 w:val="22"/>
                <w:szCs w:val="22"/>
              </w:rPr>
            </w:pPr>
            <w:r>
              <w:rPr>
                <w:rFonts w:hint="eastAsia" w:ascii="宋体" w:hAnsi="宋体" w:cs="宋体"/>
                <w:bCs/>
                <w:sz w:val="22"/>
                <w:szCs w:val="22"/>
              </w:rPr>
              <w:t>结束</w:t>
            </w:r>
          </w:p>
        </w:tc>
      </w:tr>
    </w:tbl>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6D4C"/>
    <w:multiLevelType w:val="singleLevel"/>
    <w:tmpl w:val="0B826D4C"/>
    <w:lvl w:ilvl="0" w:tentative="0">
      <w:start w:val="1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1B5D"/>
    <w:rsid w:val="00002C6A"/>
    <w:rsid w:val="00007741"/>
    <w:rsid w:val="000308B2"/>
    <w:rsid w:val="000365DE"/>
    <w:rsid w:val="00044FAD"/>
    <w:rsid w:val="0005597E"/>
    <w:rsid w:val="00055E9D"/>
    <w:rsid w:val="000577E1"/>
    <w:rsid w:val="00062126"/>
    <w:rsid w:val="00074B01"/>
    <w:rsid w:val="00075E8C"/>
    <w:rsid w:val="000768C3"/>
    <w:rsid w:val="00086819"/>
    <w:rsid w:val="000C2A95"/>
    <w:rsid w:val="000D0362"/>
    <w:rsid w:val="000D076A"/>
    <w:rsid w:val="000E2BCD"/>
    <w:rsid w:val="000E4183"/>
    <w:rsid w:val="000E7E46"/>
    <w:rsid w:val="000F5226"/>
    <w:rsid w:val="000F6DBD"/>
    <w:rsid w:val="00105FF5"/>
    <w:rsid w:val="00110597"/>
    <w:rsid w:val="00116D39"/>
    <w:rsid w:val="0013645F"/>
    <w:rsid w:val="0016350F"/>
    <w:rsid w:val="00170160"/>
    <w:rsid w:val="00177A28"/>
    <w:rsid w:val="00187C82"/>
    <w:rsid w:val="00194165"/>
    <w:rsid w:val="001971B7"/>
    <w:rsid w:val="001973F5"/>
    <w:rsid w:val="001A6F1D"/>
    <w:rsid w:val="001C1A91"/>
    <w:rsid w:val="001F2FEB"/>
    <w:rsid w:val="0021123A"/>
    <w:rsid w:val="002118C9"/>
    <w:rsid w:val="002130F6"/>
    <w:rsid w:val="00222495"/>
    <w:rsid w:val="00237DAB"/>
    <w:rsid w:val="00237EF9"/>
    <w:rsid w:val="002508DA"/>
    <w:rsid w:val="00253810"/>
    <w:rsid w:val="002543AE"/>
    <w:rsid w:val="00255FBB"/>
    <w:rsid w:val="0026125A"/>
    <w:rsid w:val="002656C5"/>
    <w:rsid w:val="00266EBE"/>
    <w:rsid w:val="0029141D"/>
    <w:rsid w:val="00291B70"/>
    <w:rsid w:val="002935FA"/>
    <w:rsid w:val="002A03F6"/>
    <w:rsid w:val="002B4D95"/>
    <w:rsid w:val="002B4FFA"/>
    <w:rsid w:val="002C6315"/>
    <w:rsid w:val="002E7914"/>
    <w:rsid w:val="002F4FC8"/>
    <w:rsid w:val="002F7F5C"/>
    <w:rsid w:val="003023C9"/>
    <w:rsid w:val="003111F5"/>
    <w:rsid w:val="003274BE"/>
    <w:rsid w:val="00327966"/>
    <w:rsid w:val="003374D3"/>
    <w:rsid w:val="0035079B"/>
    <w:rsid w:val="00362AE0"/>
    <w:rsid w:val="00364E4E"/>
    <w:rsid w:val="00367E16"/>
    <w:rsid w:val="00374358"/>
    <w:rsid w:val="00376C68"/>
    <w:rsid w:val="00382797"/>
    <w:rsid w:val="00392BAC"/>
    <w:rsid w:val="003B6310"/>
    <w:rsid w:val="003C1651"/>
    <w:rsid w:val="003C1675"/>
    <w:rsid w:val="003C6DFD"/>
    <w:rsid w:val="003D48B4"/>
    <w:rsid w:val="003D7277"/>
    <w:rsid w:val="003E2524"/>
    <w:rsid w:val="00404F04"/>
    <w:rsid w:val="004109EB"/>
    <w:rsid w:val="0041357F"/>
    <w:rsid w:val="00414D82"/>
    <w:rsid w:val="00415B76"/>
    <w:rsid w:val="00422903"/>
    <w:rsid w:val="0042505C"/>
    <w:rsid w:val="0042758A"/>
    <w:rsid w:val="00430428"/>
    <w:rsid w:val="0044195F"/>
    <w:rsid w:val="00445428"/>
    <w:rsid w:val="004521F1"/>
    <w:rsid w:val="00453D70"/>
    <w:rsid w:val="00463D07"/>
    <w:rsid w:val="00466A2E"/>
    <w:rsid w:val="004800FC"/>
    <w:rsid w:val="00481B5D"/>
    <w:rsid w:val="00497AC4"/>
    <w:rsid w:val="00497AC9"/>
    <w:rsid w:val="004A7658"/>
    <w:rsid w:val="004B7680"/>
    <w:rsid w:val="004C080A"/>
    <w:rsid w:val="004C17E0"/>
    <w:rsid w:val="004C2A6F"/>
    <w:rsid w:val="004D2219"/>
    <w:rsid w:val="004D3076"/>
    <w:rsid w:val="004E020B"/>
    <w:rsid w:val="004E2180"/>
    <w:rsid w:val="005036EC"/>
    <w:rsid w:val="005075B4"/>
    <w:rsid w:val="00515CFF"/>
    <w:rsid w:val="0052118D"/>
    <w:rsid w:val="005226B3"/>
    <w:rsid w:val="00524582"/>
    <w:rsid w:val="00533C0F"/>
    <w:rsid w:val="00536A55"/>
    <w:rsid w:val="00575E1E"/>
    <w:rsid w:val="0058650C"/>
    <w:rsid w:val="005B180D"/>
    <w:rsid w:val="005B27E1"/>
    <w:rsid w:val="005D256C"/>
    <w:rsid w:val="005D65CD"/>
    <w:rsid w:val="006020D7"/>
    <w:rsid w:val="00612008"/>
    <w:rsid w:val="006245A5"/>
    <w:rsid w:val="0062513A"/>
    <w:rsid w:val="0064421F"/>
    <w:rsid w:val="00653FDE"/>
    <w:rsid w:val="00673797"/>
    <w:rsid w:val="00681ADF"/>
    <w:rsid w:val="006B421F"/>
    <w:rsid w:val="006D2C6F"/>
    <w:rsid w:val="006D4D19"/>
    <w:rsid w:val="006E06A5"/>
    <w:rsid w:val="006E7C4C"/>
    <w:rsid w:val="006F3029"/>
    <w:rsid w:val="006F6AA3"/>
    <w:rsid w:val="006F761C"/>
    <w:rsid w:val="00706B09"/>
    <w:rsid w:val="00723810"/>
    <w:rsid w:val="007302FE"/>
    <w:rsid w:val="007417E1"/>
    <w:rsid w:val="00754E19"/>
    <w:rsid w:val="007560E5"/>
    <w:rsid w:val="00763795"/>
    <w:rsid w:val="00764673"/>
    <w:rsid w:val="007660F9"/>
    <w:rsid w:val="007828EE"/>
    <w:rsid w:val="00784337"/>
    <w:rsid w:val="007B0529"/>
    <w:rsid w:val="007B5472"/>
    <w:rsid w:val="007C5B03"/>
    <w:rsid w:val="007C7619"/>
    <w:rsid w:val="007D24B8"/>
    <w:rsid w:val="007F0FE8"/>
    <w:rsid w:val="00800F1D"/>
    <w:rsid w:val="00807CEE"/>
    <w:rsid w:val="0081620A"/>
    <w:rsid w:val="00816E07"/>
    <w:rsid w:val="008368A5"/>
    <w:rsid w:val="00837562"/>
    <w:rsid w:val="008403F9"/>
    <w:rsid w:val="00846DF8"/>
    <w:rsid w:val="00850047"/>
    <w:rsid w:val="00856DF2"/>
    <w:rsid w:val="00860918"/>
    <w:rsid w:val="00861DE7"/>
    <w:rsid w:val="0086743B"/>
    <w:rsid w:val="008B49CC"/>
    <w:rsid w:val="008C1ADF"/>
    <w:rsid w:val="008E09D9"/>
    <w:rsid w:val="008E7D5E"/>
    <w:rsid w:val="0090064B"/>
    <w:rsid w:val="00901088"/>
    <w:rsid w:val="00903323"/>
    <w:rsid w:val="009154F4"/>
    <w:rsid w:val="00916F39"/>
    <w:rsid w:val="00950E45"/>
    <w:rsid w:val="00953295"/>
    <w:rsid w:val="00954860"/>
    <w:rsid w:val="009605A4"/>
    <w:rsid w:val="00961DDF"/>
    <w:rsid w:val="0097224A"/>
    <w:rsid w:val="00990649"/>
    <w:rsid w:val="00995EA7"/>
    <w:rsid w:val="009B0A12"/>
    <w:rsid w:val="009B7106"/>
    <w:rsid w:val="009E0CE6"/>
    <w:rsid w:val="009E48C1"/>
    <w:rsid w:val="00A05C34"/>
    <w:rsid w:val="00A10338"/>
    <w:rsid w:val="00A12DB7"/>
    <w:rsid w:val="00A14D29"/>
    <w:rsid w:val="00A2109A"/>
    <w:rsid w:val="00A30849"/>
    <w:rsid w:val="00A3276D"/>
    <w:rsid w:val="00A36C95"/>
    <w:rsid w:val="00A40726"/>
    <w:rsid w:val="00A42BBE"/>
    <w:rsid w:val="00A44E2C"/>
    <w:rsid w:val="00A64CE5"/>
    <w:rsid w:val="00A6654F"/>
    <w:rsid w:val="00A732A8"/>
    <w:rsid w:val="00AC2FA2"/>
    <w:rsid w:val="00AD0799"/>
    <w:rsid w:val="00AD0D7B"/>
    <w:rsid w:val="00AD3B9B"/>
    <w:rsid w:val="00AD6528"/>
    <w:rsid w:val="00AF7AAC"/>
    <w:rsid w:val="00AF7D8B"/>
    <w:rsid w:val="00B0430E"/>
    <w:rsid w:val="00B2226A"/>
    <w:rsid w:val="00B3050B"/>
    <w:rsid w:val="00B30AC7"/>
    <w:rsid w:val="00B52428"/>
    <w:rsid w:val="00B61C2C"/>
    <w:rsid w:val="00B76B0E"/>
    <w:rsid w:val="00B76FF5"/>
    <w:rsid w:val="00B8472B"/>
    <w:rsid w:val="00B850E5"/>
    <w:rsid w:val="00B86389"/>
    <w:rsid w:val="00B94216"/>
    <w:rsid w:val="00B9719F"/>
    <w:rsid w:val="00BA1CBD"/>
    <w:rsid w:val="00BA52B3"/>
    <w:rsid w:val="00BA65F2"/>
    <w:rsid w:val="00BA6AF9"/>
    <w:rsid w:val="00BB055B"/>
    <w:rsid w:val="00BC515C"/>
    <w:rsid w:val="00BC6370"/>
    <w:rsid w:val="00BF6530"/>
    <w:rsid w:val="00C10E08"/>
    <w:rsid w:val="00C11523"/>
    <w:rsid w:val="00C22D96"/>
    <w:rsid w:val="00C32C08"/>
    <w:rsid w:val="00C36639"/>
    <w:rsid w:val="00C45E86"/>
    <w:rsid w:val="00C63938"/>
    <w:rsid w:val="00C6582C"/>
    <w:rsid w:val="00C777F9"/>
    <w:rsid w:val="00CB1076"/>
    <w:rsid w:val="00CB127C"/>
    <w:rsid w:val="00CC102B"/>
    <w:rsid w:val="00CC1ED7"/>
    <w:rsid w:val="00CC3566"/>
    <w:rsid w:val="00CC6B7B"/>
    <w:rsid w:val="00CE7590"/>
    <w:rsid w:val="00D00724"/>
    <w:rsid w:val="00D014E4"/>
    <w:rsid w:val="00D17DCF"/>
    <w:rsid w:val="00D21B50"/>
    <w:rsid w:val="00D22F84"/>
    <w:rsid w:val="00D23A82"/>
    <w:rsid w:val="00D253CE"/>
    <w:rsid w:val="00D25BD2"/>
    <w:rsid w:val="00D37104"/>
    <w:rsid w:val="00D37CEC"/>
    <w:rsid w:val="00D720CE"/>
    <w:rsid w:val="00D804E0"/>
    <w:rsid w:val="00D81395"/>
    <w:rsid w:val="00D913F5"/>
    <w:rsid w:val="00D94A32"/>
    <w:rsid w:val="00DA0014"/>
    <w:rsid w:val="00DA78EF"/>
    <w:rsid w:val="00DB0B85"/>
    <w:rsid w:val="00DB13AA"/>
    <w:rsid w:val="00DC59EB"/>
    <w:rsid w:val="00DD6B02"/>
    <w:rsid w:val="00DE0FA2"/>
    <w:rsid w:val="00DF28B2"/>
    <w:rsid w:val="00DF638F"/>
    <w:rsid w:val="00E0061D"/>
    <w:rsid w:val="00E02EFD"/>
    <w:rsid w:val="00E06868"/>
    <w:rsid w:val="00E07F3A"/>
    <w:rsid w:val="00E26FAB"/>
    <w:rsid w:val="00E33E51"/>
    <w:rsid w:val="00E4618F"/>
    <w:rsid w:val="00E56255"/>
    <w:rsid w:val="00E73179"/>
    <w:rsid w:val="00E83E06"/>
    <w:rsid w:val="00E849C2"/>
    <w:rsid w:val="00E93871"/>
    <w:rsid w:val="00EA1B63"/>
    <w:rsid w:val="00EB08DD"/>
    <w:rsid w:val="00EB1BE0"/>
    <w:rsid w:val="00EB1F70"/>
    <w:rsid w:val="00EB6A1B"/>
    <w:rsid w:val="00EC3FF7"/>
    <w:rsid w:val="00ED1BF1"/>
    <w:rsid w:val="00ED63EA"/>
    <w:rsid w:val="00EE2974"/>
    <w:rsid w:val="00EE2D00"/>
    <w:rsid w:val="00EE4CED"/>
    <w:rsid w:val="00EE5750"/>
    <w:rsid w:val="00EF2A43"/>
    <w:rsid w:val="00EF5207"/>
    <w:rsid w:val="00F10DD7"/>
    <w:rsid w:val="00F12953"/>
    <w:rsid w:val="00F146E4"/>
    <w:rsid w:val="00F16543"/>
    <w:rsid w:val="00F210D3"/>
    <w:rsid w:val="00F36217"/>
    <w:rsid w:val="00F4110F"/>
    <w:rsid w:val="00F60555"/>
    <w:rsid w:val="00F60AAA"/>
    <w:rsid w:val="00F6251D"/>
    <w:rsid w:val="00F67C1C"/>
    <w:rsid w:val="00F70615"/>
    <w:rsid w:val="00F8585C"/>
    <w:rsid w:val="00F87774"/>
    <w:rsid w:val="00FA5FF0"/>
    <w:rsid w:val="00FB4834"/>
    <w:rsid w:val="00FB52AC"/>
    <w:rsid w:val="00FC2613"/>
    <w:rsid w:val="00FC59B1"/>
    <w:rsid w:val="00FF1AC1"/>
    <w:rsid w:val="00FF2F90"/>
    <w:rsid w:val="00FF3C87"/>
    <w:rsid w:val="00FF527C"/>
    <w:rsid w:val="01B5408F"/>
    <w:rsid w:val="01D92574"/>
    <w:rsid w:val="01E21929"/>
    <w:rsid w:val="04BC1DBC"/>
    <w:rsid w:val="0567567E"/>
    <w:rsid w:val="057E215E"/>
    <w:rsid w:val="076D7585"/>
    <w:rsid w:val="082705ED"/>
    <w:rsid w:val="08F85273"/>
    <w:rsid w:val="0A1770F6"/>
    <w:rsid w:val="0A4C1BE2"/>
    <w:rsid w:val="0A6310A6"/>
    <w:rsid w:val="0EC94173"/>
    <w:rsid w:val="10307D79"/>
    <w:rsid w:val="104C2620"/>
    <w:rsid w:val="12BC0456"/>
    <w:rsid w:val="1350033E"/>
    <w:rsid w:val="18D97095"/>
    <w:rsid w:val="191C155A"/>
    <w:rsid w:val="19A846C2"/>
    <w:rsid w:val="1BC7679B"/>
    <w:rsid w:val="1D8A0C8B"/>
    <w:rsid w:val="1E054993"/>
    <w:rsid w:val="221670B8"/>
    <w:rsid w:val="2D974410"/>
    <w:rsid w:val="3001193F"/>
    <w:rsid w:val="33D45AA6"/>
    <w:rsid w:val="35923B00"/>
    <w:rsid w:val="3B8717E5"/>
    <w:rsid w:val="3E003522"/>
    <w:rsid w:val="3E6E28D1"/>
    <w:rsid w:val="42AB67B7"/>
    <w:rsid w:val="44414367"/>
    <w:rsid w:val="448704E8"/>
    <w:rsid w:val="503F3519"/>
    <w:rsid w:val="50F07E3D"/>
    <w:rsid w:val="514C7A55"/>
    <w:rsid w:val="51AC32E6"/>
    <w:rsid w:val="578B46A8"/>
    <w:rsid w:val="5CE034E7"/>
    <w:rsid w:val="5D4C3BC3"/>
    <w:rsid w:val="5F1779BF"/>
    <w:rsid w:val="62976DC7"/>
    <w:rsid w:val="66D81BF0"/>
    <w:rsid w:val="6A937F08"/>
    <w:rsid w:val="6F2B19A3"/>
    <w:rsid w:val="72573A95"/>
    <w:rsid w:val="766C5F12"/>
    <w:rsid w:val="782D2EC0"/>
    <w:rsid w:val="783F4416"/>
    <w:rsid w:val="7B895DCC"/>
    <w:rsid w:val="7C924848"/>
    <w:rsid w:val="7EFE72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styleId="9">
    <w:name w:val="Placeholder Text"/>
    <w:basedOn w:val="6"/>
    <w:unhideWhenUsed/>
    <w:qFormat/>
    <w:uiPriority w:val="99"/>
    <w:rPr>
      <w:color w:val="808080"/>
    </w:rPr>
  </w:style>
  <w:style w:type="character" w:customStyle="1" w:styleId="10">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重庆医科大学</Company>
  <Pages>10</Pages>
  <Words>979</Words>
  <Characters>5583</Characters>
  <Lines>46</Lines>
  <Paragraphs>13</Paragraphs>
  <TotalTime>1</TotalTime>
  <ScaleCrop>false</ScaleCrop>
  <LinksUpToDate>false</LinksUpToDate>
  <CharactersWithSpaces>6549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2015-11-16T07:08:00Z</dcterms:created>
  <dc:creator>YU</dc:creator>
  <cp:lastModifiedBy>清凉薄荷</cp:lastModifiedBy>
  <cp:lastPrinted>2016-11-29T00:58:00Z</cp:lastPrinted>
  <dcterms:modified xsi:type="dcterms:W3CDTF">2019-06-20T03:28:57Z</dcterms:modified>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