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outlineLvl w:val="9"/>
        <w:rPr>
          <w:rFonts w:ascii="Times New Roman" w:hAnsi="Times New Roman"/>
          <w:b/>
          <w:color w:val="auto"/>
          <w:sz w:val="30"/>
          <w:szCs w:val="30"/>
        </w:rPr>
      </w:pPr>
      <w:r>
        <w:rPr>
          <w:rFonts w:hint="eastAsia" w:ascii="Times New Roman" w:hAnsi="宋体"/>
          <w:b/>
          <w:color w:val="auto"/>
          <w:sz w:val="30"/>
          <w:szCs w:val="30"/>
        </w:rPr>
        <w:t>关于</w:t>
      </w:r>
      <w:r>
        <w:rPr>
          <w:rFonts w:ascii="Times New Roman" w:hAnsi="Times New Roman"/>
          <w:b/>
          <w:color w:val="auto"/>
          <w:sz w:val="30"/>
          <w:szCs w:val="30"/>
        </w:rPr>
        <w:t>201</w:t>
      </w:r>
      <w:r>
        <w:rPr>
          <w:rFonts w:hint="eastAsia" w:ascii="Times New Roman" w:hAnsi="Times New Roman"/>
          <w:b/>
          <w:color w:val="auto"/>
          <w:sz w:val="30"/>
          <w:szCs w:val="30"/>
        </w:rPr>
        <w:t>3</w:t>
      </w:r>
      <w:r>
        <w:rPr>
          <w:rFonts w:hint="eastAsia" w:ascii="Times New Roman" w:hAnsi="宋体"/>
          <w:b/>
          <w:color w:val="auto"/>
          <w:sz w:val="30"/>
          <w:szCs w:val="30"/>
        </w:rPr>
        <w:t>级七年制转段进入</w:t>
      </w:r>
      <w:r>
        <w:rPr>
          <w:rFonts w:ascii="Times New Roman" w:hAnsi="Times New Roman"/>
          <w:b/>
          <w:color w:val="auto"/>
          <w:sz w:val="30"/>
          <w:szCs w:val="30"/>
        </w:rPr>
        <w:t>“5+3”</w:t>
      </w:r>
      <w:r>
        <w:rPr>
          <w:rFonts w:hint="eastAsia" w:ascii="Times New Roman" w:hAnsi="宋体"/>
          <w:b/>
          <w:color w:val="auto"/>
          <w:sz w:val="30"/>
          <w:szCs w:val="30"/>
        </w:rPr>
        <w:t>培养相关安排的通知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ascii="Times New Roman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ascii="Times New Roman" w:hAnsi="宋体"/>
          <w:color w:val="auto"/>
          <w:sz w:val="24"/>
          <w:szCs w:val="24"/>
        </w:rPr>
      </w:pPr>
      <w:r>
        <w:rPr>
          <w:rFonts w:hint="eastAsia" w:ascii="Times New Roman" w:hAnsi="宋体"/>
          <w:color w:val="auto"/>
          <w:sz w:val="24"/>
          <w:szCs w:val="24"/>
        </w:rPr>
        <w:t>七年制相关培养单位：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宋体"/>
          <w:color w:val="auto"/>
          <w:sz w:val="24"/>
          <w:szCs w:val="24"/>
        </w:rPr>
        <w:t>根据《教育部等六部门关于医教协同深化临床医学人才培养改革的意见》及《教育部办公厅关于做好七年制临床医学教育调整为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“</w:t>
      </w:r>
      <w:r>
        <w:rPr>
          <w:rFonts w:ascii="Times New Roman" w:hAnsi="Times New Roman"/>
          <w:color w:val="auto"/>
          <w:sz w:val="24"/>
          <w:szCs w:val="24"/>
        </w:rPr>
        <w:t>5+3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”</w:t>
      </w:r>
      <w:r>
        <w:rPr>
          <w:rFonts w:hint="eastAsia" w:ascii="Times New Roman" w:hAnsi="宋体"/>
          <w:color w:val="auto"/>
          <w:sz w:val="24"/>
          <w:szCs w:val="24"/>
        </w:rPr>
        <w:t>一体化人才培养改革工作的通知》文件及校长办公会精神，我校七年制本硕连读学生从</w:t>
      </w:r>
      <w:r>
        <w:rPr>
          <w:rFonts w:ascii="Times New Roman" w:hAnsi="Times New Roman"/>
          <w:color w:val="auto"/>
          <w:sz w:val="24"/>
          <w:szCs w:val="24"/>
        </w:rPr>
        <w:t>2010</w:t>
      </w:r>
      <w:r>
        <w:rPr>
          <w:rFonts w:hint="eastAsia" w:ascii="Times New Roman" w:hAnsi="宋体"/>
          <w:color w:val="auto"/>
          <w:sz w:val="24"/>
          <w:szCs w:val="24"/>
        </w:rPr>
        <w:t>级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开始可选择按“</w:t>
      </w:r>
      <w:r>
        <w:rPr>
          <w:rFonts w:ascii="Times New Roman" w:hAnsi="Times New Roman"/>
          <w:color w:val="auto"/>
          <w:sz w:val="24"/>
          <w:szCs w:val="24"/>
        </w:rPr>
        <w:t>5+3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”模式</w:t>
      </w:r>
      <w:r>
        <w:rPr>
          <w:rFonts w:hint="eastAsia" w:ascii="Times New Roman" w:hAnsi="宋体"/>
          <w:color w:val="auto"/>
          <w:sz w:val="24"/>
          <w:szCs w:val="24"/>
        </w:rPr>
        <w:t>转入研究生阶段学习，</w:t>
      </w:r>
      <w:r>
        <w:rPr>
          <w:rFonts w:ascii="Times New Roman" w:hAnsi="宋体"/>
          <w:color w:val="auto"/>
          <w:sz w:val="24"/>
          <w:szCs w:val="24"/>
        </w:rPr>
        <w:t>201</w:t>
      </w:r>
      <w:r>
        <w:rPr>
          <w:rFonts w:hint="eastAsia" w:ascii="Times New Roman" w:hAnsi="宋体"/>
          <w:color w:val="auto"/>
          <w:sz w:val="24"/>
          <w:szCs w:val="24"/>
        </w:rPr>
        <w:t>3级是我校第四批七年制转段学生。</w:t>
      </w:r>
      <w:r>
        <w:rPr>
          <w:rFonts w:ascii="Times New Roman" w:hAnsi="宋体"/>
          <w:color w:val="auto"/>
          <w:sz w:val="24"/>
          <w:szCs w:val="24"/>
        </w:rPr>
        <w:t>20</w:t>
      </w:r>
      <w:r>
        <w:rPr>
          <w:rFonts w:hint="eastAsia" w:ascii="Times New Roman" w:hAnsi="宋体"/>
          <w:color w:val="auto"/>
          <w:sz w:val="24"/>
          <w:szCs w:val="24"/>
        </w:rPr>
        <w:t>1</w:t>
      </w:r>
      <w:r>
        <w:rPr>
          <w:rFonts w:hint="eastAsia" w:ascii="Times New Roman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宋体"/>
          <w:color w:val="auto"/>
          <w:sz w:val="24"/>
          <w:szCs w:val="24"/>
        </w:rPr>
        <w:t>级七年制学生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共</w:t>
      </w:r>
      <w:r>
        <w:rPr>
          <w:rFonts w:ascii="Times New Roman" w:hAnsi="宋体"/>
          <w:color w:val="auto"/>
          <w:sz w:val="24"/>
          <w:szCs w:val="24"/>
        </w:rPr>
        <w:t>3</w:t>
      </w:r>
      <w:r>
        <w:rPr>
          <w:rFonts w:hint="eastAsia" w:ascii="Times New Roman" w:hAnsi="宋体"/>
          <w:color w:val="auto"/>
          <w:sz w:val="24"/>
          <w:szCs w:val="24"/>
        </w:rPr>
        <w:t>88名全部选择“</w:t>
      </w:r>
      <w:r>
        <w:rPr>
          <w:rFonts w:ascii="Times New Roman" w:hAnsi="宋体"/>
          <w:color w:val="auto"/>
          <w:sz w:val="24"/>
          <w:szCs w:val="24"/>
        </w:rPr>
        <w:t>5+3</w:t>
      </w:r>
      <w:r>
        <w:rPr>
          <w:rFonts w:hint="eastAsia" w:ascii="Times New Roman" w:hAnsi="宋体"/>
          <w:color w:val="auto"/>
          <w:sz w:val="24"/>
          <w:szCs w:val="24"/>
        </w:rPr>
        <w:t>”模式培养，其培养过程与临床医学硕士专业学位研究生完全相同，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最终可</w:t>
      </w:r>
      <w:r>
        <w:rPr>
          <w:rFonts w:hint="eastAsia" w:ascii="Times New Roman" w:hAnsi="宋体"/>
          <w:color w:val="auto"/>
          <w:sz w:val="24"/>
          <w:szCs w:val="24"/>
        </w:rPr>
        <w:t>实现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“</w:t>
      </w:r>
      <w:r>
        <w:rPr>
          <w:rFonts w:hint="eastAsia" w:ascii="Times New Roman" w:hAnsi="宋体"/>
          <w:color w:val="auto"/>
          <w:sz w:val="24"/>
          <w:szCs w:val="24"/>
        </w:rPr>
        <w:t>四证合一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”</w:t>
      </w:r>
      <w:r>
        <w:rPr>
          <w:rFonts w:hint="eastAsia" w:ascii="Times New Roman" w:hAnsi="宋体"/>
          <w:color w:val="auto"/>
          <w:sz w:val="24"/>
          <w:szCs w:val="24"/>
        </w:rPr>
        <w:t>。为保证转段工作的顺利进行，现将有关安排通知如下：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outlineLvl w:val="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hint="eastAsia" w:ascii="Times New Roman" w:hAnsi="宋体"/>
          <w:b/>
          <w:color w:val="auto"/>
          <w:sz w:val="24"/>
          <w:szCs w:val="24"/>
        </w:rPr>
        <w:t>培养安排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ascii="Times New Roman" w:hAnsi="宋体"/>
          <w:color w:val="auto"/>
          <w:sz w:val="24"/>
          <w:szCs w:val="24"/>
        </w:rPr>
      </w:pPr>
      <w:r>
        <w:rPr>
          <w:rFonts w:hint="eastAsia" w:ascii="Times New Roman" w:hAnsi="宋体"/>
          <w:color w:val="auto"/>
          <w:sz w:val="24"/>
          <w:szCs w:val="24"/>
        </w:rPr>
        <w:t>研究生培养阶段开始时间为</w:t>
      </w:r>
      <w:r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hint="eastAsia" w:ascii="Times New Roman" w:hAnsi="宋体"/>
          <w:color w:val="auto"/>
          <w:sz w:val="24"/>
          <w:szCs w:val="24"/>
        </w:rPr>
        <w:t>月</w:t>
      </w:r>
      <w:r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hint="eastAsia" w:ascii="Times New Roman" w:hAnsi="Times New Roman"/>
          <w:color w:val="auto"/>
          <w:sz w:val="24"/>
          <w:szCs w:val="24"/>
        </w:rPr>
        <w:t>6</w:t>
      </w:r>
      <w:r>
        <w:rPr>
          <w:rFonts w:hint="eastAsia" w:ascii="Times New Roman" w:hAnsi="宋体"/>
          <w:color w:val="auto"/>
          <w:sz w:val="24"/>
          <w:szCs w:val="24"/>
        </w:rPr>
        <w:t>日，</w:t>
      </w:r>
      <w:r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hint="default" w:ascii="Times New Roman" w:hAnsi="Times New Roman" w:eastAsia="微软雅黑" w:cs="Times New Roman"/>
          <w:color w:val="auto"/>
          <w:sz w:val="24"/>
          <w:szCs w:val="24"/>
        </w:rPr>
        <w:t>~</w:t>
      </w:r>
      <w:r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hint="eastAsia" w:ascii="Times New Roman" w:hAnsi="Times New Roman"/>
          <w:color w:val="auto"/>
          <w:sz w:val="24"/>
          <w:szCs w:val="24"/>
        </w:rPr>
        <w:t>月</w:t>
      </w:r>
      <w:r>
        <w:rPr>
          <w:rFonts w:hint="eastAsia" w:ascii="Times New Roman" w:hAnsi="宋体"/>
          <w:color w:val="auto"/>
          <w:sz w:val="24"/>
          <w:szCs w:val="24"/>
        </w:rPr>
        <w:t>原则上均安排在导师所在科室继续进行临床实践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，在导师指导下尽早接触科研学习活动（查阅文献、</w:t>
      </w:r>
      <w:r>
        <w:rPr>
          <w:rFonts w:ascii="Times New Roman" w:hAnsi="Times New Roman"/>
          <w:color w:val="auto"/>
          <w:sz w:val="24"/>
        </w:rPr>
        <w:t>撰写文献综述</w:t>
      </w:r>
      <w:r>
        <w:rPr>
          <w:rFonts w:hint="eastAsia" w:ascii="Times New Roman" w:hAnsi="Times New Roman"/>
          <w:color w:val="auto"/>
          <w:sz w:val="24"/>
          <w:lang w:eastAsia="zh-CN"/>
        </w:rPr>
        <w:t>、思考</w:t>
      </w:r>
      <w:r>
        <w:rPr>
          <w:rFonts w:hint="eastAsia" w:ascii="Times New Roman" w:hAnsi="宋体"/>
          <w:color w:val="auto"/>
          <w:sz w:val="24"/>
          <w:szCs w:val="24"/>
        </w:rPr>
        <w:t>论文选题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宋体"/>
          <w:color w:val="auto"/>
          <w:sz w:val="24"/>
          <w:szCs w:val="24"/>
        </w:rPr>
        <w:t>，</w:t>
      </w:r>
      <w:r>
        <w:rPr>
          <w:rFonts w:hint="eastAsia" w:ascii="Times New Roman" w:hAnsi="Times New Roman"/>
          <w:color w:val="auto"/>
          <w:sz w:val="24"/>
          <w:szCs w:val="24"/>
        </w:rPr>
        <w:t>9</w:t>
      </w:r>
      <w:r>
        <w:rPr>
          <w:rFonts w:hint="eastAsia" w:ascii="Times New Roman" w:hAnsi="宋体"/>
          <w:color w:val="auto"/>
          <w:sz w:val="24"/>
          <w:szCs w:val="24"/>
        </w:rPr>
        <w:t>月5日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按</w:t>
      </w:r>
      <w:r>
        <w:rPr>
          <w:rFonts w:hint="eastAsia" w:ascii="Times New Roman" w:hAnsi="宋体"/>
          <w:color w:val="auto"/>
          <w:sz w:val="24"/>
          <w:szCs w:val="24"/>
        </w:rPr>
        <w:t>新生报到后正式进入</w:t>
      </w:r>
      <w:r>
        <w:rPr>
          <w:rFonts w:ascii="Times New Roman" w:hAnsi="Times New Roman"/>
          <w:color w:val="auto"/>
          <w:sz w:val="24"/>
          <w:szCs w:val="24"/>
        </w:rPr>
        <w:t>33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个</w:t>
      </w:r>
      <w:r>
        <w:rPr>
          <w:rFonts w:hint="eastAsia" w:ascii="Times New Roman" w:hAnsi="宋体"/>
          <w:color w:val="auto"/>
          <w:sz w:val="24"/>
          <w:szCs w:val="24"/>
        </w:rPr>
        <w:t>月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的</w:t>
      </w:r>
      <w:r>
        <w:rPr>
          <w:rFonts w:hint="eastAsia" w:ascii="Times New Roman" w:hAnsi="宋体"/>
          <w:color w:val="auto"/>
          <w:sz w:val="24"/>
          <w:szCs w:val="24"/>
        </w:rPr>
        <w:t>临床轮转。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hint="eastAsia" w:ascii="Times New Roman" w:hAnsi="宋体"/>
          <w:b/>
          <w:color w:val="auto"/>
          <w:sz w:val="24"/>
          <w:szCs w:val="24"/>
        </w:rPr>
        <w:t>学生管理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ascii="Times New Roman" w:hAnsi="宋体"/>
          <w:color w:val="auto"/>
          <w:sz w:val="24"/>
          <w:szCs w:val="24"/>
        </w:rPr>
      </w:pPr>
      <w:r>
        <w:rPr>
          <w:rFonts w:hint="eastAsia" w:ascii="Times New Roman" w:hAnsi="宋体"/>
          <w:color w:val="auto"/>
          <w:sz w:val="24"/>
          <w:szCs w:val="24"/>
        </w:rPr>
        <w:t>根据学校统一安排，“5+3”转段学生进入专硕临床轮转计划，开始研究生阶段培养，由学生所在各临床学院研究生管理部门进行同质化管理。由于各临床学院“5+3”转段学生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的</w:t>
      </w:r>
      <w:r>
        <w:rPr>
          <w:rFonts w:hint="eastAsia" w:ascii="Times New Roman" w:hAnsi="宋体"/>
          <w:color w:val="auto"/>
          <w:sz w:val="24"/>
          <w:szCs w:val="24"/>
        </w:rPr>
        <w:t>学生管理工作、管理教师正在交接过程中，请各临床学院高度重视过度阶段的管理和安稳工作，科学、合理安排</w:t>
      </w:r>
      <w:r>
        <w:rPr>
          <w:rFonts w:hint="eastAsia" w:ascii="Times New Roman" w:hAnsi="宋体"/>
          <w:color w:val="auto"/>
          <w:sz w:val="24"/>
          <w:szCs w:val="24"/>
          <w:lang w:eastAsia="zh-CN"/>
        </w:rPr>
        <w:t>学生</w:t>
      </w:r>
      <w:r>
        <w:rPr>
          <w:rFonts w:hint="eastAsia" w:ascii="Times New Roman" w:hAnsi="宋体"/>
          <w:color w:val="auto"/>
          <w:sz w:val="24"/>
          <w:szCs w:val="24"/>
        </w:rPr>
        <w:t>工作，避免出现管理真空。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outlineLvl w:val="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hint="eastAsia" w:ascii="Times New Roman" w:hAnsi="宋体"/>
          <w:b/>
          <w:color w:val="auto"/>
          <w:sz w:val="24"/>
          <w:szCs w:val="24"/>
        </w:rPr>
        <w:t>放假安排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ascii="Times New Roman" w:hAnsi="宋体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放假时间为：</w:t>
      </w:r>
      <w:r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hint="eastAsia" w:ascii="Times New Roman" w:hAnsi="宋体"/>
          <w:color w:val="auto"/>
          <w:sz w:val="24"/>
          <w:szCs w:val="24"/>
        </w:rPr>
        <w:t>月</w:t>
      </w:r>
      <w:r>
        <w:rPr>
          <w:rFonts w:hint="eastAsia" w:ascii="Times New Roman" w:hAnsi="Times New Roman"/>
          <w:color w:val="auto"/>
          <w:sz w:val="24"/>
          <w:szCs w:val="24"/>
        </w:rPr>
        <w:t>20</w:t>
      </w:r>
      <w:r>
        <w:rPr>
          <w:rFonts w:hint="eastAsia" w:ascii="Times New Roman" w:hAnsi="宋体"/>
          <w:color w:val="auto"/>
          <w:sz w:val="24"/>
          <w:szCs w:val="24"/>
        </w:rPr>
        <w:t>日</w:t>
      </w:r>
      <w:r>
        <w:rPr>
          <w:rFonts w:hint="default" w:ascii="Times New Roman" w:hAnsi="Times New Roman" w:eastAsia="微软雅黑" w:cs="Times New Roman"/>
          <w:color w:val="auto"/>
          <w:sz w:val="24"/>
          <w:szCs w:val="24"/>
        </w:rPr>
        <w:t>~</w:t>
      </w:r>
      <w:r>
        <w:rPr>
          <w:rFonts w:hint="eastAsia" w:ascii="Times New Roman" w:hAnsi="Times New Roman"/>
          <w:color w:val="auto"/>
          <w:sz w:val="24"/>
          <w:szCs w:val="24"/>
        </w:rPr>
        <w:t>9</w:t>
      </w:r>
      <w:r>
        <w:rPr>
          <w:rFonts w:hint="eastAsia" w:ascii="Times New Roman" w:hAnsi="宋体"/>
          <w:color w:val="auto"/>
          <w:sz w:val="24"/>
          <w:szCs w:val="24"/>
        </w:rPr>
        <w:t>月</w:t>
      </w:r>
      <w:r>
        <w:rPr>
          <w:rFonts w:hint="eastAsia" w:ascii="Times New Roman" w:hAnsi="Times New Roman"/>
          <w:color w:val="auto"/>
          <w:sz w:val="24"/>
          <w:szCs w:val="24"/>
        </w:rPr>
        <w:t>4</w:t>
      </w:r>
      <w:r>
        <w:rPr>
          <w:rFonts w:hint="eastAsia" w:ascii="Times New Roman" w:hAnsi="宋体"/>
          <w:color w:val="auto"/>
          <w:sz w:val="24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ascii="Times New Roman" w:hAnsi="宋体"/>
          <w:color w:val="auto"/>
          <w:sz w:val="24"/>
          <w:szCs w:val="24"/>
        </w:rPr>
      </w:pPr>
      <w:r>
        <w:rPr>
          <w:rFonts w:hint="eastAsia" w:ascii="Times New Roman" w:hAnsi="宋体"/>
          <w:color w:val="auto"/>
          <w:sz w:val="24"/>
          <w:szCs w:val="24"/>
        </w:rPr>
        <w:t>“5+3”转段学生暑期安全参见《</w:t>
      </w:r>
      <w:r>
        <w:rPr>
          <w:rFonts w:ascii="宋体" w:hAnsi="宋体" w:cs="宋体"/>
          <w:color w:val="auto"/>
          <w:sz w:val="24"/>
          <w:szCs w:val="24"/>
        </w:rPr>
        <w:t>关于研究生暑期安全和新学期注册等相关工作的通知</w:t>
      </w:r>
      <w:r>
        <w:rPr>
          <w:rFonts w:hint="eastAsia" w:ascii="Times New Roman" w:hAnsi="宋体"/>
          <w:color w:val="auto"/>
          <w:sz w:val="24"/>
          <w:szCs w:val="24"/>
        </w:rPr>
        <w:t>》，开学报到流程与2018级研究生新生一样。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Chars="0"/>
        <w:textAlignment w:val="auto"/>
        <w:outlineLvl w:val="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hint="eastAsia" w:ascii="Times New Roman" w:hAnsi="宋体"/>
          <w:b/>
          <w:color w:val="auto"/>
          <w:sz w:val="24"/>
          <w:szCs w:val="24"/>
        </w:rPr>
        <w:t>学生贷款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 w:ascii="Times New Roman" w:hAnsi="宋体"/>
          <w:color w:val="auto"/>
          <w:sz w:val="24"/>
          <w:szCs w:val="24"/>
        </w:rPr>
      </w:pPr>
      <w:r>
        <w:rPr>
          <w:rFonts w:hint="eastAsia" w:ascii="Times New Roman" w:hAnsi="宋体"/>
          <w:color w:val="auto"/>
          <w:sz w:val="24"/>
          <w:szCs w:val="24"/>
        </w:rPr>
        <w:t>请各位学生在放假期间准备相关资料，报到后按照研究生要求，重新办理生源地贷款。备注：如办理生源地贷款需开具相关证明，请在7月16日前集中进行办理，办理程序：学生打印申请—学院研究生管理部门复核—研究生院学生工作办公室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 w:ascii="Times New Roman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Times New Roman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/>
          <w:color w:val="auto"/>
          <w:sz w:val="24"/>
          <w:szCs w:val="24"/>
          <w:lang w:val="en-US" w:eastAsia="zh-CN"/>
        </w:rPr>
        <w:t>附件：证明（供5+3转段学生办理生源地贷款使用）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480" w:firstLine="3840" w:firstLineChars="1600"/>
        <w:jc w:val="right"/>
        <w:textAlignment w:val="auto"/>
        <w:outlineLvl w:val="9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right"/>
        <w:textAlignment w:val="auto"/>
        <w:outlineLvl w:val="9"/>
        <w:rPr>
          <w:rFonts w:ascii="宋体" w:hAnsi="宋体" w:cs="宋体"/>
          <w:b/>
          <w:bCs/>
          <w:color w:val="auto"/>
          <w:sz w:val="52"/>
          <w:szCs w:val="5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201</w:t>
      </w:r>
      <w:r>
        <w:rPr>
          <w:rFonts w:hint="eastAsia" w:ascii="Times New Roman" w:hAnsi="Times New Roman"/>
          <w:color w:val="auto"/>
          <w:sz w:val="24"/>
          <w:szCs w:val="24"/>
        </w:rPr>
        <w:t>8年7月11日</w:t>
      </w:r>
    </w:p>
    <w:p>
      <w:pPr>
        <w:spacing w:line="480" w:lineRule="auto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证明</w:t>
      </w:r>
    </w:p>
    <w:p>
      <w:pPr>
        <w:spacing w:line="480" w:lineRule="auto"/>
        <w:rPr>
          <w:rFonts w:ascii="宋体" w:hAnsi="宋体" w:cs="宋体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姓名：   性别：   身份证号码：</w:t>
      </w:r>
    </w:p>
    <w:p>
      <w:pPr>
        <w:spacing w:line="6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系我校       级                     院  </w:t>
      </w:r>
    </w:p>
    <w:p>
      <w:pPr>
        <w:spacing w:line="6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专业5+3转段研究生，学号：       </w:t>
      </w:r>
    </w:p>
    <w:p>
      <w:pPr>
        <w:spacing w:line="6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导师：        。该生已于          年          月进入研究生阶段学习，学制：叁年，拟于         年        月毕业。</w:t>
      </w:r>
    </w:p>
    <w:p>
      <w:pPr>
        <w:spacing w:line="6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特此证明！</w:t>
      </w:r>
    </w:p>
    <w:p>
      <w:pPr>
        <w:spacing w:line="640" w:lineRule="exact"/>
        <w:rPr>
          <w:rFonts w:ascii="宋体" w:hAnsi="宋体" w:cs="宋体"/>
          <w:sz w:val="32"/>
          <w:szCs w:val="32"/>
        </w:rPr>
      </w:pPr>
    </w:p>
    <w:p>
      <w:pPr>
        <w:spacing w:line="640" w:lineRule="exac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年      月      日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学院审核盖章处：        .       研究生院复核处：  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.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.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.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.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.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备注：本证明仅限于5+3转段学生办理生源地贷款使用。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6FE"/>
    <w:multiLevelType w:val="multilevel"/>
    <w:tmpl w:val="261526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D6B"/>
    <w:rsid w:val="000327F4"/>
    <w:rsid w:val="000500EB"/>
    <w:rsid w:val="00054A18"/>
    <w:rsid w:val="000677CD"/>
    <w:rsid w:val="00095F7B"/>
    <w:rsid w:val="001243A5"/>
    <w:rsid w:val="00146F41"/>
    <w:rsid w:val="00170D7D"/>
    <w:rsid w:val="002408FD"/>
    <w:rsid w:val="00257E5C"/>
    <w:rsid w:val="0026026F"/>
    <w:rsid w:val="00267B00"/>
    <w:rsid w:val="002A5758"/>
    <w:rsid w:val="002C5D6B"/>
    <w:rsid w:val="002D4FD0"/>
    <w:rsid w:val="00301644"/>
    <w:rsid w:val="003172C9"/>
    <w:rsid w:val="003332E0"/>
    <w:rsid w:val="0033773B"/>
    <w:rsid w:val="00362E13"/>
    <w:rsid w:val="00365E08"/>
    <w:rsid w:val="003661EE"/>
    <w:rsid w:val="00390D54"/>
    <w:rsid w:val="003F66EA"/>
    <w:rsid w:val="00403992"/>
    <w:rsid w:val="004E602D"/>
    <w:rsid w:val="00522BFB"/>
    <w:rsid w:val="0057404C"/>
    <w:rsid w:val="005B6A87"/>
    <w:rsid w:val="005C1277"/>
    <w:rsid w:val="005C587B"/>
    <w:rsid w:val="005E6B81"/>
    <w:rsid w:val="005F26AD"/>
    <w:rsid w:val="00603429"/>
    <w:rsid w:val="006319BD"/>
    <w:rsid w:val="00680B7D"/>
    <w:rsid w:val="006905B7"/>
    <w:rsid w:val="00707821"/>
    <w:rsid w:val="007463E7"/>
    <w:rsid w:val="0076264A"/>
    <w:rsid w:val="00762835"/>
    <w:rsid w:val="00775A75"/>
    <w:rsid w:val="007C0CC8"/>
    <w:rsid w:val="008157E4"/>
    <w:rsid w:val="00825A79"/>
    <w:rsid w:val="008947C4"/>
    <w:rsid w:val="008C148D"/>
    <w:rsid w:val="008E30F7"/>
    <w:rsid w:val="008E5D6B"/>
    <w:rsid w:val="00931935"/>
    <w:rsid w:val="00952E85"/>
    <w:rsid w:val="00954ED9"/>
    <w:rsid w:val="00982283"/>
    <w:rsid w:val="009B3312"/>
    <w:rsid w:val="009D5708"/>
    <w:rsid w:val="009D739F"/>
    <w:rsid w:val="009E6C30"/>
    <w:rsid w:val="009F5E67"/>
    <w:rsid w:val="00A20E8E"/>
    <w:rsid w:val="00A256E9"/>
    <w:rsid w:val="00A33087"/>
    <w:rsid w:val="00A43A71"/>
    <w:rsid w:val="00A52559"/>
    <w:rsid w:val="00A650A6"/>
    <w:rsid w:val="00A71DD5"/>
    <w:rsid w:val="00A744B5"/>
    <w:rsid w:val="00A74AE8"/>
    <w:rsid w:val="00AC5F26"/>
    <w:rsid w:val="00AC7FDB"/>
    <w:rsid w:val="00AD279B"/>
    <w:rsid w:val="00AE2DB8"/>
    <w:rsid w:val="00B062FC"/>
    <w:rsid w:val="00B077B3"/>
    <w:rsid w:val="00B170F5"/>
    <w:rsid w:val="00B20E29"/>
    <w:rsid w:val="00B44A4A"/>
    <w:rsid w:val="00B8357E"/>
    <w:rsid w:val="00BB597C"/>
    <w:rsid w:val="00BE1B56"/>
    <w:rsid w:val="00C23844"/>
    <w:rsid w:val="00C25099"/>
    <w:rsid w:val="00C36468"/>
    <w:rsid w:val="00C462D5"/>
    <w:rsid w:val="00C573D2"/>
    <w:rsid w:val="00C6316E"/>
    <w:rsid w:val="00CA66A7"/>
    <w:rsid w:val="00CB1654"/>
    <w:rsid w:val="00CB5A4F"/>
    <w:rsid w:val="00CC47EA"/>
    <w:rsid w:val="00CC4AEC"/>
    <w:rsid w:val="00CE509F"/>
    <w:rsid w:val="00D12092"/>
    <w:rsid w:val="00D47CF5"/>
    <w:rsid w:val="00D81134"/>
    <w:rsid w:val="00DA7CF4"/>
    <w:rsid w:val="00DD28FC"/>
    <w:rsid w:val="00DF10F4"/>
    <w:rsid w:val="00E004D7"/>
    <w:rsid w:val="00E40FBD"/>
    <w:rsid w:val="00E4146B"/>
    <w:rsid w:val="00E9280F"/>
    <w:rsid w:val="00EB7BCE"/>
    <w:rsid w:val="00EE3D5D"/>
    <w:rsid w:val="00F058FF"/>
    <w:rsid w:val="00F21C18"/>
    <w:rsid w:val="00F81241"/>
    <w:rsid w:val="00FB39FA"/>
    <w:rsid w:val="04154717"/>
    <w:rsid w:val="071E0219"/>
    <w:rsid w:val="13275815"/>
    <w:rsid w:val="1950673A"/>
    <w:rsid w:val="1A5D4A72"/>
    <w:rsid w:val="1CDB5800"/>
    <w:rsid w:val="229141C3"/>
    <w:rsid w:val="2E4C0835"/>
    <w:rsid w:val="31C12566"/>
    <w:rsid w:val="37D36105"/>
    <w:rsid w:val="3A9D7C5E"/>
    <w:rsid w:val="3BF32500"/>
    <w:rsid w:val="3C161F7A"/>
    <w:rsid w:val="494735C8"/>
    <w:rsid w:val="59F07306"/>
    <w:rsid w:val="63B5416F"/>
    <w:rsid w:val="6DBA16A6"/>
    <w:rsid w:val="6F442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979</Characters>
  <Lines>8</Lines>
  <Paragraphs>2</Paragraphs>
  <TotalTime>0</TotalTime>
  <ScaleCrop>false</ScaleCrop>
  <LinksUpToDate>false</LinksUpToDate>
  <CharactersWithSpaces>1148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2015-06-29T02:58:00Z</dcterms:created>
  <dc:creator>Administrator</dc:creator>
  <cp:lastModifiedBy>清凉薄荷</cp:lastModifiedBy>
  <cp:lastPrinted>2016-06-20T02:25:00Z</cp:lastPrinted>
  <dcterms:modified xsi:type="dcterms:W3CDTF">2018-07-11T08:03:25Z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