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190E" w:rsidRDefault="002304E9">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重庆市万州区疾病预防控制中心简介</w:t>
      </w:r>
    </w:p>
    <w:p w:rsidR="0027190E" w:rsidRDefault="0027190E">
      <w:pPr>
        <w:widowControl/>
        <w:pBdr>
          <w:top w:val="none" w:sz="0" w:space="0" w:color="000000"/>
          <w:left w:val="none" w:sz="0" w:space="0" w:color="000000"/>
          <w:bottom w:val="none" w:sz="0" w:space="0" w:color="000000"/>
          <w:right w:val="none" w:sz="0" w:space="0" w:color="000000"/>
        </w:pBdr>
        <w:spacing w:line="600" w:lineRule="exact"/>
        <w:ind w:firstLineChars="200" w:firstLine="640"/>
        <w:textAlignment w:val="baseline"/>
        <w:rPr>
          <w:rFonts w:ascii="仿宋" w:eastAsia="仿宋" w:hAnsi="仿宋" w:cs="仿宋"/>
          <w:kern w:val="0"/>
          <w:sz w:val="32"/>
          <w:szCs w:val="32"/>
        </w:rPr>
      </w:pPr>
    </w:p>
    <w:p w:rsidR="0027190E" w:rsidRPr="00C12686" w:rsidRDefault="002304E9">
      <w:pPr>
        <w:widowControl/>
        <w:pBdr>
          <w:top w:val="none" w:sz="0" w:space="0" w:color="000000"/>
          <w:left w:val="none" w:sz="0" w:space="0" w:color="000000"/>
          <w:bottom w:val="none" w:sz="0" w:space="0" w:color="000000"/>
          <w:right w:val="none" w:sz="0" w:space="0" w:color="000000"/>
        </w:pBdr>
        <w:spacing w:line="600" w:lineRule="exact"/>
        <w:ind w:firstLineChars="200" w:firstLine="640"/>
        <w:textAlignment w:val="baseline"/>
        <w:rPr>
          <w:rFonts w:ascii="仿宋" w:eastAsia="仿宋" w:hAnsi="仿宋" w:cs="仿宋"/>
          <w:kern w:val="0"/>
          <w:sz w:val="32"/>
          <w:szCs w:val="32"/>
        </w:rPr>
      </w:pPr>
      <w:r>
        <w:rPr>
          <w:rFonts w:ascii="仿宋" w:eastAsia="仿宋" w:hAnsi="仿宋" w:cs="仿宋" w:hint="eastAsia"/>
          <w:kern w:val="0"/>
          <w:sz w:val="32"/>
          <w:szCs w:val="32"/>
        </w:rPr>
        <w:t>重庆市万州区疾病预防控制中心系重庆市重点建设的区域性疾控中心，由原万县地区卫生防疫站改制而成。2005年原龙宝、天城、五桥三个县级疾病预防控制中心统一并入成立“重庆市万州区疾病预防控制中心”。本中心同时挂有“重庆市救灾防病应急处理中心万州分中心”、“重庆市中毒控制中心万州分中心”、“重庆市万州区健康教育所”、三块牌子，拥有工作用房18300平方米，高精尖设备仪器2000多万元，为全区及渝东北片区提供公共卫生服务。本中心为一类公益事业单位，行政级别副处级，是重庆医科大学、遵义医科大学、重庆医药高等专科学校、三峡医药高等专科学校的教学实习基地。截止</w:t>
      </w:r>
      <w:r w:rsidRPr="00C12686">
        <w:rPr>
          <w:rFonts w:ascii="仿宋" w:eastAsia="仿宋" w:hAnsi="仿宋" w:cs="仿宋" w:hint="eastAsia"/>
          <w:kern w:val="0"/>
          <w:sz w:val="32"/>
          <w:szCs w:val="32"/>
        </w:rPr>
        <w:t>2020年9月，中心现有职工总人数295人，其中在编在岗职工136人，派遣及承包职工18人，离退休职工141人。在编在岗专业技术人员116人，专技人员占85.3%，高级职称25人占专技人员的21.6%。</w:t>
      </w:r>
    </w:p>
    <w:p w:rsidR="0027190E" w:rsidRDefault="002304E9">
      <w:pPr>
        <w:widowControl/>
        <w:pBdr>
          <w:top w:val="none" w:sz="0" w:space="0" w:color="000000"/>
          <w:left w:val="none" w:sz="0" w:space="0" w:color="000000"/>
          <w:bottom w:val="none" w:sz="0" w:space="0" w:color="000000"/>
          <w:right w:val="none" w:sz="0" w:space="0" w:color="000000"/>
        </w:pBdr>
        <w:ind w:firstLineChars="200" w:firstLine="640"/>
        <w:textAlignment w:val="baseline"/>
        <w:rPr>
          <w:rFonts w:ascii="仿宋" w:eastAsia="仿宋" w:hAnsi="仿宋" w:cs="仿宋"/>
          <w:kern w:val="0"/>
          <w:sz w:val="32"/>
          <w:szCs w:val="32"/>
        </w:rPr>
      </w:pPr>
      <w:r>
        <w:rPr>
          <w:rFonts w:ascii="仿宋" w:eastAsia="仿宋" w:hAnsi="仿宋" w:cs="仿宋" w:hint="eastAsia"/>
          <w:kern w:val="0"/>
          <w:sz w:val="32"/>
          <w:szCs w:val="32"/>
        </w:rPr>
        <w:t>本中心主要承担急慢性传染病、慢性非传染病、地方病等疾病的预防控制；开展食品风险、公共场所卫生、饮水卫生、学校卫生、职业卫生、放射卫生等监测及评价工作；负责处置中毒，传染病爆发等突发公共卫生事件，提供重大公共活动卫生保障以及自然灾害的应急处理；开展健康教育与健康行为促进，国家基本公共卫生服务项目技术指导等工作。</w:t>
      </w:r>
    </w:p>
    <w:p w:rsidR="0027190E" w:rsidRDefault="002304E9">
      <w:pPr>
        <w:widowControl/>
        <w:pBdr>
          <w:top w:val="none" w:sz="0" w:space="0" w:color="000000"/>
          <w:left w:val="none" w:sz="0" w:space="0" w:color="000000"/>
          <w:bottom w:val="none" w:sz="0" w:space="0" w:color="000000"/>
          <w:right w:val="none" w:sz="0" w:space="0" w:color="000000"/>
        </w:pBdr>
        <w:spacing w:line="600" w:lineRule="exact"/>
        <w:ind w:firstLineChars="200" w:firstLine="640"/>
        <w:textAlignment w:val="baseline"/>
        <w:rPr>
          <w:rFonts w:ascii="仿宋" w:eastAsia="仿宋" w:hAnsi="仿宋" w:cs="仿宋"/>
          <w:kern w:val="0"/>
          <w:sz w:val="32"/>
          <w:szCs w:val="32"/>
        </w:rPr>
      </w:pPr>
      <w:r>
        <w:rPr>
          <w:rFonts w:ascii="仿宋" w:eastAsia="仿宋" w:hAnsi="仿宋" w:cs="仿宋" w:hint="eastAsia"/>
          <w:kern w:val="0"/>
          <w:sz w:val="32"/>
          <w:szCs w:val="32"/>
        </w:rPr>
        <w:lastRenderedPageBreak/>
        <w:t>中心拥有艾滋病确证实验室、流感网络实验室、手足口病网络实验室和碘缺乏病网络实验室四个区域中心实验室，有较强的检测能力。中心先后获得长江三峡人群健康监测先进集体，三峡库区人群健康监测项目先进集体，全国血吸虫病防治先进集体等国家级奖励和多项市区及表彰奖励，近十年连续被评为重庆市疾控系统和万州区先进单位。</w:t>
      </w:r>
    </w:p>
    <w:p w:rsidR="0027190E" w:rsidRDefault="002304E9">
      <w:pPr>
        <w:widowControl/>
        <w:pBdr>
          <w:top w:val="none" w:sz="0" w:space="0" w:color="000000"/>
          <w:left w:val="none" w:sz="0" w:space="0" w:color="000000"/>
          <w:bottom w:val="none" w:sz="0" w:space="0" w:color="000000"/>
          <w:right w:val="none" w:sz="0" w:space="0" w:color="000000"/>
        </w:pBdr>
        <w:spacing w:line="600" w:lineRule="exact"/>
        <w:ind w:firstLineChars="200" w:firstLine="640"/>
        <w:textAlignment w:val="baseline"/>
        <w:rPr>
          <w:rFonts w:ascii="仿宋" w:eastAsia="仿宋" w:hAnsi="仿宋" w:cs="仿宋"/>
          <w:kern w:val="0"/>
          <w:sz w:val="32"/>
          <w:szCs w:val="32"/>
        </w:rPr>
      </w:pPr>
      <w:r>
        <w:rPr>
          <w:rFonts w:ascii="仿宋" w:eastAsia="仿宋" w:hAnsi="仿宋" w:cs="仿宋" w:hint="eastAsia"/>
          <w:noProof/>
          <w:sz w:val="32"/>
          <w:szCs w:val="32"/>
        </w:rPr>
        <w:drawing>
          <wp:anchor distT="0" distB="0" distL="114935" distR="114935" simplePos="0" relativeHeight="251658240" behindDoc="0" locked="0" layoutInCell="1" allowOverlap="1">
            <wp:simplePos x="0" y="0"/>
            <wp:positionH relativeFrom="column">
              <wp:posOffset>64135</wp:posOffset>
            </wp:positionH>
            <wp:positionV relativeFrom="paragraph">
              <wp:posOffset>178435</wp:posOffset>
            </wp:positionV>
            <wp:extent cx="5271770" cy="3406775"/>
            <wp:effectExtent l="0" t="0" r="11430" b="9525"/>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71770" cy="3406775"/>
                    </a:xfrm>
                    <a:prstGeom prst="rect">
                      <a:avLst/>
                    </a:prstGeom>
                    <a:noFill/>
                    <a:ln>
                      <a:noFill/>
                    </a:ln>
                  </pic:spPr>
                </pic:pic>
              </a:graphicData>
            </a:graphic>
          </wp:anchor>
        </w:drawing>
      </w:r>
      <w:r>
        <w:rPr>
          <w:rFonts w:ascii="仿宋" w:eastAsia="仿宋" w:hAnsi="仿宋" w:cs="仿宋" w:hint="eastAsia"/>
          <w:kern w:val="0"/>
          <w:sz w:val="32"/>
          <w:szCs w:val="32"/>
        </w:rPr>
        <w:t>万州区疾病预防控制中心目前正在加快迁建项目的推进，建设地址在高铁片区，项目占地约40亩，总建筑面积约19260平方米，其中实验及业务用房9460平方米，医疗应急物资储备用房6000平方米，地下车库3800平方米，项目总投资约15400万元，建设期为2020年-2023年。</w:t>
      </w:r>
    </w:p>
    <w:p w:rsidR="0027190E" w:rsidRDefault="0027190E">
      <w:pPr>
        <w:widowControl/>
        <w:pBdr>
          <w:top w:val="none" w:sz="0" w:space="0" w:color="000000"/>
          <w:left w:val="none" w:sz="0" w:space="0" w:color="000000"/>
          <w:bottom w:val="none" w:sz="0" w:space="0" w:color="000000"/>
          <w:right w:val="none" w:sz="0" w:space="0" w:color="000000"/>
        </w:pBdr>
        <w:spacing w:line="600" w:lineRule="exact"/>
        <w:ind w:firstLineChars="200" w:firstLine="640"/>
        <w:textAlignment w:val="baseline"/>
        <w:rPr>
          <w:rFonts w:ascii="仿宋" w:eastAsia="仿宋" w:hAnsi="仿宋" w:cs="仿宋"/>
          <w:kern w:val="0"/>
          <w:sz w:val="32"/>
          <w:szCs w:val="32"/>
        </w:rPr>
      </w:pPr>
    </w:p>
    <w:p w:rsidR="0027190E" w:rsidRDefault="0027190E">
      <w:pPr>
        <w:widowControl/>
        <w:pBdr>
          <w:top w:val="none" w:sz="0" w:space="0" w:color="000000"/>
          <w:left w:val="none" w:sz="0" w:space="0" w:color="000000"/>
          <w:bottom w:val="none" w:sz="0" w:space="0" w:color="000000"/>
          <w:right w:val="none" w:sz="0" w:space="0" w:color="000000"/>
        </w:pBdr>
        <w:spacing w:line="600" w:lineRule="exact"/>
        <w:ind w:firstLineChars="200" w:firstLine="640"/>
        <w:textAlignment w:val="baseline"/>
        <w:rPr>
          <w:rFonts w:ascii="仿宋" w:eastAsia="仿宋" w:hAnsi="仿宋" w:cs="仿宋"/>
          <w:kern w:val="0"/>
          <w:sz w:val="32"/>
          <w:szCs w:val="32"/>
        </w:rPr>
      </w:pPr>
    </w:p>
    <w:p w:rsidR="0027190E" w:rsidRDefault="002304E9">
      <w:pPr>
        <w:widowControl/>
        <w:pBdr>
          <w:top w:val="none" w:sz="0" w:space="0" w:color="000000"/>
          <w:left w:val="none" w:sz="0" w:space="0" w:color="000000"/>
          <w:bottom w:val="none" w:sz="0" w:space="0" w:color="000000"/>
          <w:right w:val="none" w:sz="0" w:space="0" w:color="000000"/>
        </w:pBdr>
        <w:spacing w:line="600" w:lineRule="exact"/>
        <w:ind w:firstLineChars="200" w:firstLine="643"/>
        <w:jc w:val="center"/>
        <w:textAlignment w:val="baseline"/>
        <w:rPr>
          <w:rFonts w:ascii="仿宋" w:eastAsia="仿宋" w:hAnsi="仿宋" w:cs="仿宋"/>
          <w:kern w:val="0"/>
          <w:sz w:val="32"/>
          <w:szCs w:val="32"/>
        </w:rPr>
      </w:pPr>
      <w:r>
        <w:rPr>
          <w:rFonts w:ascii="仿宋" w:eastAsia="仿宋" w:hAnsi="仿宋" w:cs="仿宋" w:hint="eastAsia"/>
          <w:b/>
          <w:bCs/>
          <w:kern w:val="0"/>
          <w:sz w:val="32"/>
          <w:szCs w:val="32"/>
        </w:rPr>
        <w:lastRenderedPageBreak/>
        <w:t>万州区疾控中心人才需求</w:t>
      </w:r>
    </w:p>
    <w:tbl>
      <w:tblPr>
        <w:tblStyle w:val="a3"/>
        <w:tblW w:w="10800" w:type="dxa"/>
        <w:tblInd w:w="-700" w:type="dxa"/>
        <w:tblLayout w:type="fixed"/>
        <w:tblLook w:val="04A0"/>
      </w:tblPr>
      <w:tblGrid>
        <w:gridCol w:w="615"/>
        <w:gridCol w:w="1110"/>
        <w:gridCol w:w="855"/>
        <w:gridCol w:w="1830"/>
        <w:gridCol w:w="2635"/>
        <w:gridCol w:w="1085"/>
        <w:gridCol w:w="1365"/>
        <w:gridCol w:w="1305"/>
      </w:tblGrid>
      <w:tr w:rsidR="0027190E">
        <w:trPr>
          <w:trHeight w:val="500"/>
        </w:trPr>
        <w:tc>
          <w:tcPr>
            <w:tcW w:w="615" w:type="dxa"/>
            <w:vMerge w:val="restart"/>
            <w:vAlign w:val="center"/>
          </w:tcPr>
          <w:p w:rsidR="0027190E" w:rsidRDefault="002304E9" w:rsidP="00C12686">
            <w:pPr>
              <w:widowControl/>
              <w:snapToGrid w:val="0"/>
              <w:jc w:val="center"/>
              <w:textAlignment w:val="baseline"/>
              <w:rPr>
                <w:rFonts w:ascii="仿宋" w:eastAsia="仿宋" w:hAnsi="仿宋" w:cs="仿宋"/>
                <w:b/>
                <w:bCs/>
                <w:kern w:val="0"/>
                <w:sz w:val="28"/>
                <w:szCs w:val="28"/>
              </w:rPr>
            </w:pPr>
            <w:r>
              <w:rPr>
                <w:rFonts w:ascii="仿宋" w:eastAsia="仿宋" w:hAnsi="仿宋" w:cs="仿宋" w:hint="eastAsia"/>
                <w:b/>
                <w:bCs/>
                <w:kern w:val="0"/>
                <w:sz w:val="28"/>
                <w:szCs w:val="28"/>
              </w:rPr>
              <w:t>序号</w:t>
            </w:r>
          </w:p>
        </w:tc>
        <w:tc>
          <w:tcPr>
            <w:tcW w:w="1110" w:type="dxa"/>
            <w:vMerge w:val="restart"/>
            <w:vAlign w:val="center"/>
          </w:tcPr>
          <w:p w:rsidR="0027190E" w:rsidRDefault="002304E9" w:rsidP="00C12686">
            <w:pPr>
              <w:widowControl/>
              <w:snapToGrid w:val="0"/>
              <w:jc w:val="center"/>
              <w:textAlignment w:val="baseline"/>
              <w:rPr>
                <w:rFonts w:ascii="仿宋" w:eastAsia="仿宋" w:hAnsi="仿宋" w:cs="仿宋"/>
                <w:b/>
                <w:bCs/>
                <w:kern w:val="0"/>
                <w:sz w:val="28"/>
                <w:szCs w:val="28"/>
              </w:rPr>
            </w:pPr>
            <w:r>
              <w:rPr>
                <w:rFonts w:ascii="仿宋" w:eastAsia="仿宋" w:hAnsi="仿宋" w:cs="仿宋" w:hint="eastAsia"/>
                <w:b/>
                <w:bCs/>
                <w:kern w:val="0"/>
                <w:sz w:val="28"/>
                <w:szCs w:val="28"/>
              </w:rPr>
              <w:t>招聘 岗位</w:t>
            </w:r>
          </w:p>
        </w:tc>
        <w:tc>
          <w:tcPr>
            <w:tcW w:w="855" w:type="dxa"/>
            <w:vMerge w:val="restart"/>
            <w:vAlign w:val="center"/>
          </w:tcPr>
          <w:p w:rsidR="0027190E" w:rsidRDefault="002304E9" w:rsidP="00C12686">
            <w:pPr>
              <w:widowControl/>
              <w:snapToGrid w:val="0"/>
              <w:jc w:val="center"/>
              <w:textAlignment w:val="baseline"/>
              <w:rPr>
                <w:rFonts w:ascii="仿宋" w:eastAsia="仿宋" w:hAnsi="仿宋" w:cs="仿宋"/>
                <w:b/>
                <w:bCs/>
                <w:kern w:val="0"/>
                <w:sz w:val="28"/>
                <w:szCs w:val="28"/>
              </w:rPr>
            </w:pPr>
            <w:r>
              <w:rPr>
                <w:rFonts w:ascii="仿宋" w:eastAsia="仿宋" w:hAnsi="仿宋" w:cs="仿宋" w:hint="eastAsia"/>
                <w:b/>
                <w:bCs/>
                <w:kern w:val="0"/>
                <w:sz w:val="28"/>
                <w:szCs w:val="28"/>
              </w:rPr>
              <w:t>招聘名额</w:t>
            </w:r>
          </w:p>
        </w:tc>
        <w:tc>
          <w:tcPr>
            <w:tcW w:w="6915" w:type="dxa"/>
            <w:gridSpan w:val="4"/>
            <w:vAlign w:val="center"/>
          </w:tcPr>
          <w:p w:rsidR="0027190E" w:rsidRDefault="002304E9">
            <w:pPr>
              <w:widowControl/>
              <w:spacing w:line="600" w:lineRule="exact"/>
              <w:jc w:val="center"/>
              <w:textAlignment w:val="baseline"/>
              <w:rPr>
                <w:rFonts w:ascii="仿宋" w:eastAsia="仿宋" w:hAnsi="仿宋" w:cs="仿宋"/>
                <w:b/>
                <w:bCs/>
                <w:kern w:val="0"/>
                <w:sz w:val="28"/>
                <w:szCs w:val="28"/>
              </w:rPr>
            </w:pPr>
            <w:r>
              <w:rPr>
                <w:rFonts w:ascii="仿宋" w:eastAsia="仿宋" w:hAnsi="仿宋" w:cs="仿宋" w:hint="eastAsia"/>
                <w:b/>
                <w:bCs/>
                <w:kern w:val="0"/>
                <w:sz w:val="28"/>
                <w:szCs w:val="28"/>
              </w:rPr>
              <w:t>招聘条件</w:t>
            </w:r>
          </w:p>
        </w:tc>
        <w:tc>
          <w:tcPr>
            <w:tcW w:w="1305" w:type="dxa"/>
            <w:vMerge w:val="restart"/>
            <w:vAlign w:val="center"/>
          </w:tcPr>
          <w:p w:rsidR="0027190E" w:rsidRDefault="002304E9">
            <w:pPr>
              <w:widowControl/>
              <w:spacing w:line="600" w:lineRule="exact"/>
              <w:jc w:val="center"/>
              <w:textAlignment w:val="baseline"/>
              <w:rPr>
                <w:rFonts w:ascii="仿宋" w:eastAsia="仿宋" w:hAnsi="仿宋" w:cs="仿宋"/>
                <w:b/>
                <w:bCs/>
                <w:kern w:val="0"/>
                <w:sz w:val="28"/>
                <w:szCs w:val="28"/>
              </w:rPr>
            </w:pPr>
            <w:r>
              <w:rPr>
                <w:rFonts w:ascii="仿宋" w:eastAsia="仿宋" w:hAnsi="仿宋" w:cs="仿宋" w:hint="eastAsia"/>
                <w:b/>
                <w:bCs/>
                <w:kern w:val="0"/>
                <w:sz w:val="28"/>
                <w:szCs w:val="28"/>
              </w:rPr>
              <w:t>备注</w:t>
            </w:r>
          </w:p>
        </w:tc>
      </w:tr>
      <w:tr w:rsidR="0027190E" w:rsidTr="00C12686">
        <w:trPr>
          <w:trHeight w:val="500"/>
        </w:trPr>
        <w:tc>
          <w:tcPr>
            <w:tcW w:w="615" w:type="dxa"/>
            <w:vMerge/>
          </w:tcPr>
          <w:p w:rsidR="0027190E" w:rsidRDefault="0027190E">
            <w:pPr>
              <w:widowControl/>
              <w:spacing w:line="600" w:lineRule="exact"/>
              <w:jc w:val="center"/>
              <w:textAlignment w:val="baseline"/>
              <w:rPr>
                <w:rFonts w:ascii="仿宋" w:eastAsia="仿宋" w:hAnsi="仿宋" w:cs="仿宋"/>
                <w:kern w:val="0"/>
                <w:sz w:val="28"/>
                <w:szCs w:val="28"/>
              </w:rPr>
            </w:pPr>
          </w:p>
        </w:tc>
        <w:tc>
          <w:tcPr>
            <w:tcW w:w="1110" w:type="dxa"/>
            <w:vMerge/>
          </w:tcPr>
          <w:p w:rsidR="0027190E" w:rsidRDefault="0027190E">
            <w:pPr>
              <w:widowControl/>
              <w:spacing w:line="600" w:lineRule="exact"/>
              <w:jc w:val="center"/>
              <w:textAlignment w:val="baseline"/>
              <w:rPr>
                <w:rFonts w:ascii="仿宋" w:eastAsia="仿宋" w:hAnsi="仿宋" w:cs="仿宋"/>
                <w:kern w:val="0"/>
                <w:sz w:val="28"/>
                <w:szCs w:val="28"/>
              </w:rPr>
            </w:pPr>
          </w:p>
        </w:tc>
        <w:tc>
          <w:tcPr>
            <w:tcW w:w="855" w:type="dxa"/>
            <w:vMerge/>
          </w:tcPr>
          <w:p w:rsidR="0027190E" w:rsidRDefault="0027190E">
            <w:pPr>
              <w:widowControl/>
              <w:spacing w:line="600" w:lineRule="exact"/>
              <w:jc w:val="center"/>
              <w:textAlignment w:val="baseline"/>
              <w:rPr>
                <w:rFonts w:ascii="仿宋" w:eastAsia="仿宋" w:hAnsi="仿宋" w:cs="仿宋"/>
                <w:kern w:val="0"/>
                <w:sz w:val="28"/>
                <w:szCs w:val="28"/>
              </w:rPr>
            </w:pPr>
          </w:p>
        </w:tc>
        <w:tc>
          <w:tcPr>
            <w:tcW w:w="1830" w:type="dxa"/>
          </w:tcPr>
          <w:p w:rsidR="0027190E" w:rsidRDefault="002304E9">
            <w:pPr>
              <w:widowControl/>
              <w:spacing w:line="600" w:lineRule="exact"/>
              <w:jc w:val="center"/>
              <w:textAlignment w:val="baseline"/>
              <w:rPr>
                <w:rFonts w:ascii="仿宋" w:eastAsia="仿宋" w:hAnsi="仿宋" w:cs="仿宋"/>
                <w:b/>
                <w:bCs/>
                <w:kern w:val="0"/>
                <w:sz w:val="28"/>
                <w:szCs w:val="28"/>
              </w:rPr>
            </w:pPr>
            <w:r>
              <w:rPr>
                <w:rFonts w:ascii="仿宋" w:eastAsia="仿宋" w:hAnsi="仿宋" w:cs="仿宋" w:hint="eastAsia"/>
                <w:b/>
                <w:bCs/>
                <w:kern w:val="0"/>
                <w:sz w:val="28"/>
                <w:szCs w:val="28"/>
              </w:rPr>
              <w:t>学历（学位）</w:t>
            </w:r>
          </w:p>
        </w:tc>
        <w:tc>
          <w:tcPr>
            <w:tcW w:w="2635" w:type="dxa"/>
          </w:tcPr>
          <w:p w:rsidR="0027190E" w:rsidRDefault="002304E9">
            <w:pPr>
              <w:widowControl/>
              <w:spacing w:line="600" w:lineRule="exact"/>
              <w:jc w:val="center"/>
              <w:textAlignment w:val="baseline"/>
              <w:rPr>
                <w:rFonts w:ascii="仿宋" w:eastAsia="仿宋" w:hAnsi="仿宋" w:cs="仿宋"/>
                <w:b/>
                <w:bCs/>
                <w:kern w:val="0"/>
                <w:sz w:val="28"/>
                <w:szCs w:val="28"/>
              </w:rPr>
            </w:pPr>
            <w:r>
              <w:rPr>
                <w:rFonts w:ascii="仿宋" w:eastAsia="仿宋" w:hAnsi="仿宋" w:cs="仿宋" w:hint="eastAsia"/>
                <w:b/>
                <w:bCs/>
                <w:kern w:val="0"/>
                <w:sz w:val="28"/>
                <w:szCs w:val="28"/>
              </w:rPr>
              <w:t>专业</w:t>
            </w:r>
          </w:p>
        </w:tc>
        <w:tc>
          <w:tcPr>
            <w:tcW w:w="1085" w:type="dxa"/>
          </w:tcPr>
          <w:p w:rsidR="0027190E" w:rsidRDefault="002304E9">
            <w:pPr>
              <w:widowControl/>
              <w:spacing w:line="600" w:lineRule="exact"/>
              <w:jc w:val="center"/>
              <w:textAlignment w:val="baseline"/>
              <w:rPr>
                <w:rFonts w:ascii="仿宋" w:eastAsia="仿宋" w:hAnsi="仿宋" w:cs="仿宋"/>
                <w:b/>
                <w:bCs/>
                <w:kern w:val="0"/>
                <w:sz w:val="28"/>
                <w:szCs w:val="28"/>
              </w:rPr>
            </w:pPr>
            <w:r>
              <w:rPr>
                <w:rFonts w:ascii="仿宋" w:eastAsia="仿宋" w:hAnsi="仿宋" w:cs="仿宋" w:hint="eastAsia"/>
                <w:b/>
                <w:bCs/>
                <w:kern w:val="0"/>
                <w:sz w:val="28"/>
                <w:szCs w:val="28"/>
              </w:rPr>
              <w:t>年龄</w:t>
            </w:r>
          </w:p>
        </w:tc>
        <w:tc>
          <w:tcPr>
            <w:tcW w:w="1365" w:type="dxa"/>
          </w:tcPr>
          <w:p w:rsidR="0027190E" w:rsidRDefault="002304E9">
            <w:pPr>
              <w:widowControl/>
              <w:spacing w:line="600" w:lineRule="exact"/>
              <w:jc w:val="center"/>
              <w:textAlignment w:val="baseline"/>
              <w:rPr>
                <w:rFonts w:ascii="仿宋" w:eastAsia="仿宋" w:hAnsi="仿宋" w:cs="仿宋"/>
                <w:b/>
                <w:bCs/>
                <w:kern w:val="0"/>
                <w:sz w:val="28"/>
                <w:szCs w:val="28"/>
              </w:rPr>
            </w:pPr>
            <w:r>
              <w:rPr>
                <w:rFonts w:ascii="仿宋" w:eastAsia="仿宋" w:hAnsi="仿宋" w:cs="仿宋" w:hint="eastAsia"/>
                <w:b/>
                <w:bCs/>
                <w:kern w:val="0"/>
                <w:sz w:val="28"/>
                <w:szCs w:val="28"/>
              </w:rPr>
              <w:t>其他条件</w:t>
            </w:r>
          </w:p>
        </w:tc>
        <w:tc>
          <w:tcPr>
            <w:tcW w:w="1305" w:type="dxa"/>
            <w:vMerge/>
          </w:tcPr>
          <w:p w:rsidR="0027190E" w:rsidRDefault="0027190E">
            <w:pPr>
              <w:widowControl/>
              <w:spacing w:line="600" w:lineRule="exact"/>
              <w:jc w:val="center"/>
              <w:textAlignment w:val="baseline"/>
              <w:rPr>
                <w:rFonts w:ascii="仿宋" w:eastAsia="仿宋" w:hAnsi="仿宋" w:cs="仿宋"/>
                <w:kern w:val="0"/>
                <w:sz w:val="28"/>
                <w:szCs w:val="28"/>
              </w:rPr>
            </w:pPr>
          </w:p>
        </w:tc>
      </w:tr>
      <w:tr w:rsidR="00C12686" w:rsidTr="00C12686">
        <w:trPr>
          <w:trHeight w:val="610"/>
        </w:trPr>
        <w:tc>
          <w:tcPr>
            <w:tcW w:w="615" w:type="dxa"/>
            <w:vAlign w:val="center"/>
          </w:tcPr>
          <w:p w:rsidR="00C12686" w:rsidRDefault="00C12686" w:rsidP="00C12686">
            <w:pPr>
              <w:widowControl/>
              <w:spacing w:line="600" w:lineRule="exact"/>
              <w:jc w:val="center"/>
              <w:textAlignment w:val="baseline"/>
              <w:rPr>
                <w:rFonts w:ascii="仿宋" w:eastAsia="仿宋" w:hAnsi="仿宋" w:cs="仿宋"/>
                <w:kern w:val="0"/>
                <w:szCs w:val="21"/>
              </w:rPr>
            </w:pPr>
            <w:r>
              <w:rPr>
                <w:rFonts w:ascii="仿宋" w:eastAsia="仿宋" w:hAnsi="仿宋" w:cs="仿宋" w:hint="eastAsia"/>
                <w:kern w:val="0"/>
                <w:szCs w:val="21"/>
              </w:rPr>
              <w:t>1</w:t>
            </w:r>
          </w:p>
        </w:tc>
        <w:tc>
          <w:tcPr>
            <w:tcW w:w="1110" w:type="dxa"/>
            <w:vAlign w:val="center"/>
          </w:tcPr>
          <w:p w:rsidR="00C12686" w:rsidRDefault="00C12686" w:rsidP="00C12686">
            <w:pPr>
              <w:widowControl/>
              <w:spacing w:line="600" w:lineRule="exact"/>
              <w:jc w:val="center"/>
              <w:textAlignment w:val="baseline"/>
              <w:rPr>
                <w:rFonts w:ascii="仿宋" w:eastAsia="仿宋" w:hAnsi="仿宋" w:cs="仿宋"/>
                <w:kern w:val="0"/>
                <w:szCs w:val="21"/>
              </w:rPr>
            </w:pPr>
            <w:r>
              <w:rPr>
                <w:rFonts w:ascii="仿宋" w:eastAsia="仿宋" w:hAnsi="仿宋" w:cs="仿宋" w:hint="eastAsia"/>
                <w:kern w:val="0"/>
                <w:szCs w:val="21"/>
              </w:rPr>
              <w:t>流病医师</w:t>
            </w:r>
          </w:p>
        </w:tc>
        <w:tc>
          <w:tcPr>
            <w:tcW w:w="855" w:type="dxa"/>
            <w:vAlign w:val="center"/>
          </w:tcPr>
          <w:p w:rsidR="00C12686" w:rsidRDefault="00C12686" w:rsidP="00C12686">
            <w:pPr>
              <w:widowControl/>
              <w:spacing w:line="600" w:lineRule="exact"/>
              <w:jc w:val="center"/>
              <w:textAlignment w:val="baseline"/>
              <w:rPr>
                <w:rFonts w:ascii="仿宋" w:eastAsia="仿宋" w:hAnsi="仿宋" w:cs="仿宋"/>
                <w:kern w:val="0"/>
                <w:szCs w:val="21"/>
              </w:rPr>
            </w:pPr>
            <w:r>
              <w:rPr>
                <w:rFonts w:ascii="仿宋" w:eastAsia="仿宋" w:hAnsi="仿宋" w:cs="仿宋" w:hint="eastAsia"/>
                <w:kern w:val="0"/>
                <w:szCs w:val="21"/>
              </w:rPr>
              <w:t>3</w:t>
            </w:r>
          </w:p>
        </w:tc>
        <w:tc>
          <w:tcPr>
            <w:tcW w:w="1830" w:type="dxa"/>
            <w:vMerge w:val="restart"/>
            <w:vAlign w:val="center"/>
          </w:tcPr>
          <w:p w:rsidR="00C12686" w:rsidRDefault="00C12686" w:rsidP="00C12686">
            <w:pPr>
              <w:widowControl/>
              <w:jc w:val="center"/>
              <w:textAlignment w:val="baseline"/>
              <w:rPr>
                <w:rFonts w:ascii="仿宋" w:eastAsia="仿宋" w:hAnsi="仿宋" w:cs="仿宋"/>
                <w:kern w:val="0"/>
                <w:szCs w:val="21"/>
              </w:rPr>
            </w:pPr>
            <w:r>
              <w:rPr>
                <w:rFonts w:ascii="仿宋" w:eastAsia="仿宋" w:hAnsi="仿宋" w:cs="仿宋" w:hint="eastAsia"/>
                <w:kern w:val="0"/>
                <w:szCs w:val="21"/>
              </w:rPr>
              <w:t>全日制普通高校研究生学历并取得相应学位</w:t>
            </w:r>
          </w:p>
        </w:tc>
        <w:tc>
          <w:tcPr>
            <w:tcW w:w="2635" w:type="dxa"/>
            <w:vAlign w:val="center"/>
          </w:tcPr>
          <w:p w:rsidR="00C12686" w:rsidRDefault="00C12686" w:rsidP="00C12686">
            <w:pPr>
              <w:widowControl/>
              <w:spacing w:line="600" w:lineRule="exact"/>
              <w:jc w:val="center"/>
              <w:textAlignment w:val="baseline"/>
              <w:rPr>
                <w:rFonts w:ascii="仿宋" w:eastAsia="仿宋" w:hAnsi="仿宋" w:cs="仿宋"/>
                <w:kern w:val="0"/>
                <w:szCs w:val="21"/>
              </w:rPr>
            </w:pPr>
            <w:r>
              <w:rPr>
                <w:rFonts w:ascii="仿宋" w:eastAsia="仿宋" w:hAnsi="仿宋" w:cs="仿宋" w:hint="eastAsia"/>
                <w:kern w:val="0"/>
                <w:szCs w:val="21"/>
              </w:rPr>
              <w:t>流行病与卫生统计学</w:t>
            </w:r>
          </w:p>
        </w:tc>
        <w:tc>
          <w:tcPr>
            <w:tcW w:w="1085" w:type="dxa"/>
            <w:vMerge w:val="restart"/>
            <w:vAlign w:val="center"/>
          </w:tcPr>
          <w:p w:rsidR="00C12686" w:rsidRDefault="00C12686" w:rsidP="00C12686">
            <w:pPr>
              <w:widowControl/>
              <w:jc w:val="center"/>
              <w:textAlignment w:val="baseline"/>
              <w:rPr>
                <w:rFonts w:ascii="仿宋" w:eastAsia="仿宋" w:hAnsi="仿宋" w:cs="仿宋"/>
                <w:kern w:val="0"/>
                <w:szCs w:val="21"/>
              </w:rPr>
            </w:pPr>
            <w:r>
              <w:rPr>
                <w:rFonts w:ascii="仿宋" w:eastAsia="仿宋" w:hAnsi="仿宋" w:cs="仿宋" w:hint="eastAsia"/>
                <w:kern w:val="0"/>
                <w:szCs w:val="21"/>
              </w:rPr>
              <w:t>35周岁及以下</w:t>
            </w:r>
          </w:p>
        </w:tc>
        <w:tc>
          <w:tcPr>
            <w:tcW w:w="1365" w:type="dxa"/>
            <w:vAlign w:val="center"/>
          </w:tcPr>
          <w:p w:rsidR="00C12686" w:rsidRDefault="00C12686" w:rsidP="00C12686">
            <w:pPr>
              <w:widowControl/>
              <w:spacing w:line="600" w:lineRule="exact"/>
              <w:jc w:val="center"/>
              <w:textAlignment w:val="baseline"/>
              <w:rPr>
                <w:rFonts w:ascii="仿宋" w:eastAsia="仿宋" w:hAnsi="仿宋" w:cs="仿宋"/>
                <w:kern w:val="0"/>
                <w:szCs w:val="21"/>
              </w:rPr>
            </w:pPr>
          </w:p>
        </w:tc>
        <w:tc>
          <w:tcPr>
            <w:tcW w:w="1305" w:type="dxa"/>
            <w:vMerge w:val="restart"/>
            <w:vAlign w:val="center"/>
          </w:tcPr>
          <w:p w:rsidR="00C12686" w:rsidRDefault="00C12686" w:rsidP="00C12686">
            <w:pPr>
              <w:widowControl/>
              <w:jc w:val="center"/>
              <w:textAlignment w:val="baseline"/>
              <w:rPr>
                <w:rFonts w:ascii="仿宋" w:eastAsia="仿宋" w:hAnsi="仿宋" w:cs="仿宋"/>
                <w:kern w:val="0"/>
                <w:szCs w:val="21"/>
              </w:rPr>
            </w:pPr>
            <w:r>
              <w:rPr>
                <w:rFonts w:ascii="仿宋" w:eastAsia="仿宋" w:hAnsi="仿宋" w:cs="仿宋" w:hint="eastAsia"/>
                <w:kern w:val="0"/>
                <w:szCs w:val="21"/>
              </w:rPr>
              <w:t>全额拨款事业编制</w:t>
            </w:r>
          </w:p>
        </w:tc>
      </w:tr>
      <w:tr w:rsidR="00C12686" w:rsidTr="00C12686">
        <w:tc>
          <w:tcPr>
            <w:tcW w:w="615" w:type="dxa"/>
            <w:vAlign w:val="center"/>
          </w:tcPr>
          <w:p w:rsidR="00C12686" w:rsidRDefault="00C12686" w:rsidP="00C12686">
            <w:pPr>
              <w:widowControl/>
              <w:spacing w:line="600" w:lineRule="exact"/>
              <w:jc w:val="center"/>
              <w:textAlignment w:val="baseline"/>
              <w:rPr>
                <w:rFonts w:ascii="仿宋" w:eastAsia="仿宋" w:hAnsi="仿宋" w:cs="仿宋"/>
                <w:kern w:val="0"/>
                <w:szCs w:val="21"/>
              </w:rPr>
            </w:pPr>
            <w:r>
              <w:rPr>
                <w:rFonts w:ascii="仿宋" w:eastAsia="仿宋" w:hAnsi="仿宋" w:cs="仿宋" w:hint="eastAsia"/>
                <w:kern w:val="0"/>
                <w:szCs w:val="21"/>
              </w:rPr>
              <w:t>2</w:t>
            </w:r>
          </w:p>
        </w:tc>
        <w:tc>
          <w:tcPr>
            <w:tcW w:w="1110" w:type="dxa"/>
            <w:vAlign w:val="center"/>
          </w:tcPr>
          <w:p w:rsidR="00C12686" w:rsidRDefault="00C12686" w:rsidP="00C12686">
            <w:pPr>
              <w:widowControl/>
              <w:spacing w:line="600" w:lineRule="exact"/>
              <w:jc w:val="center"/>
              <w:textAlignment w:val="baseline"/>
              <w:rPr>
                <w:rFonts w:ascii="仿宋" w:eastAsia="仿宋" w:hAnsi="仿宋" w:cs="仿宋"/>
                <w:kern w:val="0"/>
                <w:szCs w:val="21"/>
              </w:rPr>
            </w:pPr>
            <w:r>
              <w:rPr>
                <w:rFonts w:ascii="仿宋" w:eastAsia="仿宋" w:hAnsi="仿宋" w:cs="仿宋" w:hint="eastAsia"/>
                <w:kern w:val="0"/>
                <w:szCs w:val="21"/>
              </w:rPr>
              <w:t>公卫医师</w:t>
            </w:r>
          </w:p>
        </w:tc>
        <w:tc>
          <w:tcPr>
            <w:tcW w:w="855" w:type="dxa"/>
            <w:vAlign w:val="center"/>
          </w:tcPr>
          <w:p w:rsidR="00C12686" w:rsidRDefault="00EA4AA2" w:rsidP="00C12686">
            <w:pPr>
              <w:widowControl/>
              <w:spacing w:line="600" w:lineRule="exact"/>
              <w:jc w:val="center"/>
              <w:textAlignment w:val="baseline"/>
              <w:rPr>
                <w:rFonts w:ascii="仿宋" w:eastAsia="仿宋" w:hAnsi="仿宋" w:cs="仿宋"/>
                <w:kern w:val="0"/>
                <w:szCs w:val="21"/>
              </w:rPr>
            </w:pPr>
            <w:r>
              <w:rPr>
                <w:rFonts w:ascii="仿宋" w:eastAsia="仿宋" w:hAnsi="仿宋" w:cs="仿宋" w:hint="eastAsia"/>
                <w:kern w:val="0"/>
                <w:szCs w:val="21"/>
              </w:rPr>
              <w:t>1</w:t>
            </w:r>
          </w:p>
        </w:tc>
        <w:tc>
          <w:tcPr>
            <w:tcW w:w="1830" w:type="dxa"/>
            <w:vMerge/>
            <w:vAlign w:val="center"/>
          </w:tcPr>
          <w:p w:rsidR="00C12686" w:rsidRDefault="00C12686" w:rsidP="00C12686">
            <w:pPr>
              <w:widowControl/>
              <w:spacing w:line="600" w:lineRule="exact"/>
              <w:jc w:val="center"/>
              <w:textAlignment w:val="baseline"/>
              <w:rPr>
                <w:rFonts w:ascii="仿宋" w:eastAsia="仿宋" w:hAnsi="仿宋" w:cs="仿宋"/>
                <w:kern w:val="0"/>
                <w:szCs w:val="21"/>
              </w:rPr>
            </w:pPr>
          </w:p>
        </w:tc>
        <w:tc>
          <w:tcPr>
            <w:tcW w:w="2635" w:type="dxa"/>
            <w:vAlign w:val="center"/>
          </w:tcPr>
          <w:p w:rsidR="00C12686" w:rsidRDefault="00C12686" w:rsidP="00C12686">
            <w:pPr>
              <w:widowControl/>
              <w:spacing w:line="600" w:lineRule="exact"/>
              <w:jc w:val="center"/>
              <w:textAlignment w:val="baseline"/>
              <w:rPr>
                <w:rFonts w:ascii="仿宋" w:eastAsia="仿宋" w:hAnsi="仿宋" w:cs="仿宋"/>
                <w:kern w:val="0"/>
                <w:szCs w:val="21"/>
              </w:rPr>
            </w:pPr>
            <w:r>
              <w:rPr>
                <w:rFonts w:ascii="仿宋" w:eastAsia="仿宋" w:hAnsi="仿宋" w:cs="仿宋" w:hint="eastAsia"/>
                <w:kern w:val="0"/>
                <w:szCs w:val="21"/>
              </w:rPr>
              <w:t>劳动卫生与环境卫生学</w:t>
            </w:r>
          </w:p>
        </w:tc>
        <w:tc>
          <w:tcPr>
            <w:tcW w:w="1085" w:type="dxa"/>
            <w:vMerge/>
            <w:vAlign w:val="center"/>
          </w:tcPr>
          <w:p w:rsidR="00C12686" w:rsidRDefault="00C12686" w:rsidP="00C12686">
            <w:pPr>
              <w:widowControl/>
              <w:spacing w:line="600" w:lineRule="exact"/>
              <w:jc w:val="center"/>
              <w:textAlignment w:val="baseline"/>
              <w:rPr>
                <w:rFonts w:ascii="仿宋" w:eastAsia="仿宋" w:hAnsi="仿宋" w:cs="仿宋"/>
                <w:kern w:val="0"/>
                <w:szCs w:val="21"/>
              </w:rPr>
            </w:pPr>
          </w:p>
        </w:tc>
        <w:tc>
          <w:tcPr>
            <w:tcW w:w="1365" w:type="dxa"/>
            <w:vAlign w:val="center"/>
          </w:tcPr>
          <w:p w:rsidR="00C12686" w:rsidRDefault="00C12686" w:rsidP="00C12686">
            <w:pPr>
              <w:widowControl/>
              <w:spacing w:line="600" w:lineRule="exact"/>
              <w:jc w:val="center"/>
              <w:textAlignment w:val="baseline"/>
              <w:rPr>
                <w:rFonts w:ascii="仿宋" w:eastAsia="仿宋" w:hAnsi="仿宋" w:cs="仿宋"/>
                <w:kern w:val="0"/>
                <w:szCs w:val="21"/>
              </w:rPr>
            </w:pPr>
          </w:p>
        </w:tc>
        <w:tc>
          <w:tcPr>
            <w:tcW w:w="1305" w:type="dxa"/>
            <w:vMerge/>
            <w:vAlign w:val="center"/>
          </w:tcPr>
          <w:p w:rsidR="00C12686" w:rsidRDefault="00C12686" w:rsidP="00C12686">
            <w:pPr>
              <w:widowControl/>
              <w:spacing w:line="600" w:lineRule="exact"/>
              <w:jc w:val="center"/>
              <w:textAlignment w:val="baseline"/>
              <w:rPr>
                <w:rFonts w:ascii="仿宋" w:eastAsia="仿宋" w:hAnsi="仿宋" w:cs="仿宋"/>
                <w:kern w:val="0"/>
                <w:szCs w:val="21"/>
              </w:rPr>
            </w:pPr>
          </w:p>
        </w:tc>
      </w:tr>
      <w:tr w:rsidR="00C12686" w:rsidTr="00C12686">
        <w:tc>
          <w:tcPr>
            <w:tcW w:w="615" w:type="dxa"/>
            <w:vAlign w:val="center"/>
          </w:tcPr>
          <w:p w:rsidR="00C12686" w:rsidRDefault="00C12686" w:rsidP="00C12686">
            <w:pPr>
              <w:widowControl/>
              <w:spacing w:line="600" w:lineRule="exact"/>
              <w:jc w:val="center"/>
              <w:textAlignment w:val="baseline"/>
              <w:rPr>
                <w:rFonts w:ascii="仿宋" w:eastAsia="仿宋" w:hAnsi="仿宋" w:cs="仿宋"/>
                <w:kern w:val="0"/>
                <w:szCs w:val="21"/>
              </w:rPr>
            </w:pPr>
            <w:r>
              <w:rPr>
                <w:rFonts w:ascii="仿宋" w:eastAsia="仿宋" w:hAnsi="仿宋" w:cs="仿宋" w:hint="eastAsia"/>
                <w:kern w:val="0"/>
                <w:szCs w:val="21"/>
              </w:rPr>
              <w:t>3</w:t>
            </w:r>
          </w:p>
        </w:tc>
        <w:tc>
          <w:tcPr>
            <w:tcW w:w="1110" w:type="dxa"/>
            <w:vAlign w:val="center"/>
          </w:tcPr>
          <w:p w:rsidR="00C12686" w:rsidRDefault="00C12686" w:rsidP="00C12686">
            <w:pPr>
              <w:widowControl/>
              <w:spacing w:line="600" w:lineRule="exact"/>
              <w:jc w:val="center"/>
              <w:textAlignment w:val="baseline"/>
              <w:rPr>
                <w:rFonts w:ascii="仿宋" w:eastAsia="仿宋" w:hAnsi="仿宋" w:cs="仿宋"/>
                <w:kern w:val="0"/>
                <w:szCs w:val="21"/>
              </w:rPr>
            </w:pPr>
            <w:r>
              <w:rPr>
                <w:rFonts w:ascii="仿宋" w:eastAsia="仿宋" w:hAnsi="仿宋" w:cs="仿宋" w:hint="eastAsia"/>
                <w:kern w:val="0"/>
                <w:szCs w:val="21"/>
              </w:rPr>
              <w:t>公卫医师</w:t>
            </w:r>
          </w:p>
        </w:tc>
        <w:tc>
          <w:tcPr>
            <w:tcW w:w="855" w:type="dxa"/>
            <w:vAlign w:val="center"/>
          </w:tcPr>
          <w:p w:rsidR="00C12686" w:rsidRDefault="00C12686" w:rsidP="00C12686">
            <w:pPr>
              <w:widowControl/>
              <w:spacing w:line="600" w:lineRule="exact"/>
              <w:jc w:val="center"/>
              <w:textAlignment w:val="baseline"/>
              <w:rPr>
                <w:rFonts w:ascii="仿宋" w:eastAsia="仿宋" w:hAnsi="仿宋" w:cs="仿宋"/>
                <w:kern w:val="0"/>
                <w:szCs w:val="21"/>
              </w:rPr>
            </w:pPr>
            <w:r>
              <w:rPr>
                <w:rFonts w:ascii="仿宋" w:eastAsia="仿宋" w:hAnsi="仿宋" w:cs="仿宋" w:hint="eastAsia"/>
                <w:kern w:val="0"/>
                <w:szCs w:val="21"/>
              </w:rPr>
              <w:t>2</w:t>
            </w:r>
          </w:p>
        </w:tc>
        <w:tc>
          <w:tcPr>
            <w:tcW w:w="1830" w:type="dxa"/>
            <w:vMerge/>
            <w:vAlign w:val="center"/>
          </w:tcPr>
          <w:p w:rsidR="00C12686" w:rsidRDefault="00C12686" w:rsidP="00C12686">
            <w:pPr>
              <w:widowControl/>
              <w:spacing w:line="600" w:lineRule="exact"/>
              <w:jc w:val="center"/>
              <w:textAlignment w:val="baseline"/>
              <w:rPr>
                <w:rFonts w:ascii="仿宋" w:eastAsia="仿宋" w:hAnsi="仿宋" w:cs="仿宋"/>
                <w:kern w:val="0"/>
                <w:szCs w:val="21"/>
              </w:rPr>
            </w:pPr>
          </w:p>
        </w:tc>
        <w:tc>
          <w:tcPr>
            <w:tcW w:w="2635" w:type="dxa"/>
            <w:vAlign w:val="center"/>
          </w:tcPr>
          <w:p w:rsidR="00C12686" w:rsidRDefault="00C12686" w:rsidP="00C12686">
            <w:pPr>
              <w:widowControl/>
              <w:spacing w:line="600" w:lineRule="exact"/>
              <w:jc w:val="center"/>
              <w:textAlignment w:val="baseline"/>
              <w:rPr>
                <w:rFonts w:ascii="仿宋" w:eastAsia="仿宋" w:hAnsi="仿宋" w:cs="仿宋"/>
                <w:kern w:val="0"/>
                <w:szCs w:val="21"/>
              </w:rPr>
            </w:pPr>
            <w:r>
              <w:rPr>
                <w:rFonts w:ascii="仿宋" w:eastAsia="仿宋" w:hAnsi="仿宋" w:cs="仿宋" w:hint="eastAsia"/>
                <w:kern w:val="0"/>
                <w:szCs w:val="21"/>
              </w:rPr>
              <w:t>公共卫生</w:t>
            </w:r>
          </w:p>
        </w:tc>
        <w:tc>
          <w:tcPr>
            <w:tcW w:w="1085" w:type="dxa"/>
            <w:vMerge/>
            <w:vAlign w:val="center"/>
          </w:tcPr>
          <w:p w:rsidR="00C12686" w:rsidRDefault="00C12686" w:rsidP="00C12686">
            <w:pPr>
              <w:widowControl/>
              <w:spacing w:line="600" w:lineRule="exact"/>
              <w:jc w:val="center"/>
              <w:textAlignment w:val="baseline"/>
              <w:rPr>
                <w:rFonts w:ascii="仿宋" w:eastAsia="仿宋" w:hAnsi="仿宋" w:cs="仿宋"/>
                <w:kern w:val="0"/>
                <w:szCs w:val="21"/>
              </w:rPr>
            </w:pPr>
          </w:p>
        </w:tc>
        <w:tc>
          <w:tcPr>
            <w:tcW w:w="1365" w:type="dxa"/>
            <w:vAlign w:val="center"/>
          </w:tcPr>
          <w:p w:rsidR="00C12686" w:rsidRDefault="00C12686" w:rsidP="00C12686">
            <w:pPr>
              <w:widowControl/>
              <w:spacing w:line="600" w:lineRule="exact"/>
              <w:jc w:val="center"/>
              <w:textAlignment w:val="baseline"/>
              <w:rPr>
                <w:rFonts w:ascii="仿宋" w:eastAsia="仿宋" w:hAnsi="仿宋" w:cs="仿宋"/>
                <w:kern w:val="0"/>
                <w:szCs w:val="21"/>
              </w:rPr>
            </w:pPr>
          </w:p>
        </w:tc>
        <w:tc>
          <w:tcPr>
            <w:tcW w:w="1305" w:type="dxa"/>
            <w:vMerge/>
            <w:vAlign w:val="center"/>
          </w:tcPr>
          <w:p w:rsidR="00C12686" w:rsidRDefault="00C12686" w:rsidP="00C12686">
            <w:pPr>
              <w:widowControl/>
              <w:spacing w:line="600" w:lineRule="exact"/>
              <w:jc w:val="center"/>
              <w:textAlignment w:val="baseline"/>
              <w:rPr>
                <w:rFonts w:ascii="仿宋" w:eastAsia="仿宋" w:hAnsi="仿宋" w:cs="仿宋"/>
                <w:kern w:val="0"/>
                <w:szCs w:val="21"/>
              </w:rPr>
            </w:pPr>
          </w:p>
        </w:tc>
      </w:tr>
      <w:tr w:rsidR="00C12686" w:rsidTr="00C12686">
        <w:tc>
          <w:tcPr>
            <w:tcW w:w="615" w:type="dxa"/>
            <w:vAlign w:val="center"/>
          </w:tcPr>
          <w:p w:rsidR="00C12686" w:rsidRDefault="00C12686" w:rsidP="00C12686">
            <w:pPr>
              <w:widowControl/>
              <w:spacing w:line="600" w:lineRule="exact"/>
              <w:jc w:val="center"/>
              <w:textAlignment w:val="baseline"/>
              <w:rPr>
                <w:rFonts w:ascii="仿宋" w:eastAsia="仿宋" w:hAnsi="仿宋" w:cs="仿宋"/>
                <w:kern w:val="0"/>
                <w:szCs w:val="21"/>
              </w:rPr>
            </w:pPr>
            <w:r>
              <w:rPr>
                <w:rFonts w:ascii="仿宋" w:eastAsia="仿宋" w:hAnsi="仿宋" w:cs="仿宋" w:hint="eastAsia"/>
                <w:kern w:val="0"/>
                <w:szCs w:val="21"/>
              </w:rPr>
              <w:t>4</w:t>
            </w:r>
          </w:p>
        </w:tc>
        <w:tc>
          <w:tcPr>
            <w:tcW w:w="1110" w:type="dxa"/>
            <w:vAlign w:val="center"/>
          </w:tcPr>
          <w:p w:rsidR="00C12686" w:rsidRDefault="00C12686" w:rsidP="00C12686">
            <w:pPr>
              <w:widowControl/>
              <w:spacing w:line="600" w:lineRule="exact"/>
              <w:jc w:val="center"/>
              <w:textAlignment w:val="baseline"/>
              <w:rPr>
                <w:rFonts w:ascii="仿宋" w:eastAsia="仿宋" w:hAnsi="仿宋" w:cs="仿宋"/>
                <w:kern w:val="0"/>
                <w:szCs w:val="21"/>
              </w:rPr>
            </w:pPr>
            <w:r>
              <w:rPr>
                <w:rFonts w:ascii="仿宋" w:eastAsia="仿宋" w:hAnsi="仿宋" w:cs="仿宋" w:hint="eastAsia"/>
                <w:kern w:val="0"/>
                <w:szCs w:val="21"/>
              </w:rPr>
              <w:t>检验师</w:t>
            </w:r>
          </w:p>
        </w:tc>
        <w:tc>
          <w:tcPr>
            <w:tcW w:w="855" w:type="dxa"/>
            <w:vAlign w:val="center"/>
          </w:tcPr>
          <w:p w:rsidR="00C12686" w:rsidRDefault="00C12686" w:rsidP="00C12686">
            <w:pPr>
              <w:widowControl/>
              <w:spacing w:line="600" w:lineRule="exact"/>
              <w:jc w:val="center"/>
              <w:textAlignment w:val="baseline"/>
              <w:rPr>
                <w:rFonts w:ascii="仿宋" w:eastAsia="仿宋" w:hAnsi="仿宋" w:cs="仿宋"/>
                <w:kern w:val="0"/>
                <w:szCs w:val="21"/>
              </w:rPr>
            </w:pPr>
            <w:r>
              <w:rPr>
                <w:rFonts w:ascii="仿宋" w:eastAsia="仿宋" w:hAnsi="仿宋" w:cs="仿宋" w:hint="eastAsia"/>
                <w:kern w:val="0"/>
                <w:szCs w:val="21"/>
              </w:rPr>
              <w:t>1</w:t>
            </w:r>
          </w:p>
        </w:tc>
        <w:tc>
          <w:tcPr>
            <w:tcW w:w="1830" w:type="dxa"/>
            <w:vMerge/>
            <w:vAlign w:val="center"/>
          </w:tcPr>
          <w:p w:rsidR="00C12686" w:rsidRDefault="00C12686" w:rsidP="00C12686">
            <w:pPr>
              <w:widowControl/>
              <w:spacing w:line="600" w:lineRule="exact"/>
              <w:jc w:val="center"/>
              <w:textAlignment w:val="baseline"/>
              <w:rPr>
                <w:rFonts w:ascii="仿宋" w:eastAsia="仿宋" w:hAnsi="仿宋" w:cs="仿宋"/>
                <w:kern w:val="0"/>
                <w:szCs w:val="21"/>
              </w:rPr>
            </w:pPr>
          </w:p>
        </w:tc>
        <w:tc>
          <w:tcPr>
            <w:tcW w:w="2635" w:type="dxa"/>
            <w:vAlign w:val="center"/>
          </w:tcPr>
          <w:p w:rsidR="00C12686" w:rsidRDefault="00C12686" w:rsidP="00C12686">
            <w:pPr>
              <w:widowControl/>
              <w:spacing w:line="600" w:lineRule="exact"/>
              <w:jc w:val="center"/>
              <w:textAlignment w:val="baseline"/>
              <w:rPr>
                <w:rFonts w:ascii="仿宋" w:eastAsia="仿宋" w:hAnsi="仿宋" w:cs="仿宋"/>
                <w:kern w:val="0"/>
                <w:szCs w:val="21"/>
              </w:rPr>
            </w:pPr>
            <w:r>
              <w:rPr>
                <w:rFonts w:ascii="仿宋" w:eastAsia="仿宋" w:hAnsi="仿宋" w:cs="仿宋" w:hint="eastAsia"/>
                <w:kern w:val="0"/>
                <w:szCs w:val="21"/>
              </w:rPr>
              <w:t>卫生检验学</w:t>
            </w:r>
          </w:p>
        </w:tc>
        <w:tc>
          <w:tcPr>
            <w:tcW w:w="1085" w:type="dxa"/>
            <w:vMerge/>
            <w:vAlign w:val="center"/>
          </w:tcPr>
          <w:p w:rsidR="00C12686" w:rsidRDefault="00C12686" w:rsidP="00C12686">
            <w:pPr>
              <w:widowControl/>
              <w:spacing w:line="600" w:lineRule="exact"/>
              <w:jc w:val="center"/>
              <w:textAlignment w:val="baseline"/>
              <w:rPr>
                <w:rFonts w:ascii="仿宋" w:eastAsia="仿宋" w:hAnsi="仿宋" w:cs="仿宋"/>
                <w:kern w:val="0"/>
                <w:szCs w:val="21"/>
              </w:rPr>
            </w:pPr>
          </w:p>
        </w:tc>
        <w:tc>
          <w:tcPr>
            <w:tcW w:w="1365" w:type="dxa"/>
            <w:vAlign w:val="center"/>
          </w:tcPr>
          <w:p w:rsidR="00C12686" w:rsidRDefault="00C12686" w:rsidP="00C12686">
            <w:pPr>
              <w:widowControl/>
              <w:spacing w:line="600" w:lineRule="exact"/>
              <w:jc w:val="center"/>
              <w:textAlignment w:val="baseline"/>
              <w:rPr>
                <w:rFonts w:ascii="仿宋" w:eastAsia="仿宋" w:hAnsi="仿宋" w:cs="仿宋"/>
                <w:kern w:val="0"/>
                <w:szCs w:val="21"/>
              </w:rPr>
            </w:pPr>
          </w:p>
        </w:tc>
        <w:tc>
          <w:tcPr>
            <w:tcW w:w="1305" w:type="dxa"/>
            <w:vMerge/>
            <w:vAlign w:val="center"/>
          </w:tcPr>
          <w:p w:rsidR="00C12686" w:rsidRDefault="00C12686" w:rsidP="00C12686">
            <w:pPr>
              <w:widowControl/>
              <w:spacing w:line="600" w:lineRule="exact"/>
              <w:jc w:val="center"/>
              <w:textAlignment w:val="baseline"/>
              <w:rPr>
                <w:rFonts w:ascii="仿宋" w:eastAsia="仿宋" w:hAnsi="仿宋" w:cs="仿宋"/>
                <w:kern w:val="0"/>
                <w:szCs w:val="21"/>
              </w:rPr>
            </w:pPr>
          </w:p>
        </w:tc>
      </w:tr>
      <w:tr w:rsidR="00C12686" w:rsidTr="00C12686">
        <w:tc>
          <w:tcPr>
            <w:tcW w:w="615" w:type="dxa"/>
            <w:vAlign w:val="center"/>
          </w:tcPr>
          <w:p w:rsidR="00C12686" w:rsidRDefault="00C12686" w:rsidP="00C12686">
            <w:pPr>
              <w:widowControl/>
              <w:spacing w:line="600" w:lineRule="exact"/>
              <w:jc w:val="center"/>
              <w:textAlignment w:val="baseline"/>
              <w:rPr>
                <w:rFonts w:ascii="仿宋" w:eastAsia="仿宋" w:hAnsi="仿宋" w:cs="仿宋"/>
                <w:kern w:val="0"/>
                <w:szCs w:val="21"/>
              </w:rPr>
            </w:pPr>
            <w:r>
              <w:rPr>
                <w:rFonts w:ascii="仿宋" w:eastAsia="仿宋" w:hAnsi="仿宋" w:cs="仿宋" w:hint="eastAsia"/>
                <w:kern w:val="0"/>
                <w:szCs w:val="21"/>
              </w:rPr>
              <w:t>5</w:t>
            </w:r>
          </w:p>
        </w:tc>
        <w:tc>
          <w:tcPr>
            <w:tcW w:w="1110" w:type="dxa"/>
            <w:vAlign w:val="center"/>
          </w:tcPr>
          <w:p w:rsidR="00C12686" w:rsidRDefault="00C12686" w:rsidP="00C12686">
            <w:pPr>
              <w:widowControl/>
              <w:spacing w:line="600" w:lineRule="exact"/>
              <w:jc w:val="center"/>
              <w:textAlignment w:val="baseline"/>
              <w:rPr>
                <w:rFonts w:ascii="仿宋" w:eastAsia="仿宋" w:hAnsi="仿宋" w:cs="仿宋"/>
                <w:kern w:val="0"/>
                <w:szCs w:val="21"/>
              </w:rPr>
            </w:pPr>
            <w:r>
              <w:rPr>
                <w:rFonts w:ascii="仿宋" w:eastAsia="仿宋" w:hAnsi="仿宋" w:cs="仿宋" w:hint="eastAsia"/>
                <w:kern w:val="0"/>
                <w:szCs w:val="21"/>
              </w:rPr>
              <w:t>公卫医师</w:t>
            </w:r>
          </w:p>
        </w:tc>
        <w:tc>
          <w:tcPr>
            <w:tcW w:w="855" w:type="dxa"/>
            <w:vAlign w:val="center"/>
          </w:tcPr>
          <w:p w:rsidR="00C12686" w:rsidRDefault="00C12686" w:rsidP="00C12686">
            <w:pPr>
              <w:widowControl/>
              <w:spacing w:line="600" w:lineRule="exact"/>
              <w:jc w:val="center"/>
              <w:textAlignment w:val="baseline"/>
              <w:rPr>
                <w:rFonts w:ascii="仿宋" w:eastAsia="仿宋" w:hAnsi="仿宋" w:cs="仿宋"/>
                <w:kern w:val="0"/>
                <w:szCs w:val="21"/>
              </w:rPr>
            </w:pPr>
            <w:r>
              <w:rPr>
                <w:rFonts w:ascii="仿宋" w:eastAsia="仿宋" w:hAnsi="仿宋" w:cs="仿宋" w:hint="eastAsia"/>
                <w:kern w:val="0"/>
                <w:szCs w:val="21"/>
              </w:rPr>
              <w:t>1</w:t>
            </w:r>
          </w:p>
        </w:tc>
        <w:tc>
          <w:tcPr>
            <w:tcW w:w="1830" w:type="dxa"/>
            <w:vMerge/>
            <w:vAlign w:val="center"/>
          </w:tcPr>
          <w:p w:rsidR="00C12686" w:rsidRDefault="00C12686" w:rsidP="00C12686">
            <w:pPr>
              <w:widowControl/>
              <w:spacing w:line="600" w:lineRule="exact"/>
              <w:jc w:val="center"/>
              <w:textAlignment w:val="baseline"/>
              <w:rPr>
                <w:rFonts w:ascii="仿宋" w:eastAsia="仿宋" w:hAnsi="仿宋" w:cs="仿宋"/>
                <w:kern w:val="0"/>
                <w:szCs w:val="21"/>
              </w:rPr>
            </w:pPr>
          </w:p>
        </w:tc>
        <w:tc>
          <w:tcPr>
            <w:tcW w:w="2635" w:type="dxa"/>
            <w:vAlign w:val="center"/>
          </w:tcPr>
          <w:p w:rsidR="00C12686" w:rsidRDefault="00C12686" w:rsidP="00C12686">
            <w:pPr>
              <w:widowControl/>
              <w:spacing w:line="600" w:lineRule="exact"/>
              <w:jc w:val="center"/>
              <w:textAlignment w:val="baseline"/>
              <w:rPr>
                <w:rFonts w:ascii="仿宋" w:eastAsia="仿宋" w:hAnsi="仿宋" w:cs="仿宋"/>
                <w:kern w:val="0"/>
                <w:szCs w:val="21"/>
              </w:rPr>
            </w:pPr>
            <w:r>
              <w:rPr>
                <w:rFonts w:ascii="仿宋" w:eastAsia="仿宋" w:hAnsi="仿宋" w:cs="仿宋" w:hint="eastAsia"/>
                <w:kern w:val="0"/>
                <w:szCs w:val="21"/>
              </w:rPr>
              <w:t>营养与食品卫生学</w:t>
            </w:r>
          </w:p>
        </w:tc>
        <w:tc>
          <w:tcPr>
            <w:tcW w:w="1085" w:type="dxa"/>
            <w:vMerge/>
            <w:vAlign w:val="center"/>
          </w:tcPr>
          <w:p w:rsidR="00C12686" w:rsidRDefault="00C12686" w:rsidP="00C12686">
            <w:pPr>
              <w:widowControl/>
              <w:spacing w:line="600" w:lineRule="exact"/>
              <w:jc w:val="center"/>
              <w:textAlignment w:val="baseline"/>
              <w:rPr>
                <w:rFonts w:ascii="仿宋" w:eastAsia="仿宋" w:hAnsi="仿宋" w:cs="仿宋"/>
                <w:kern w:val="0"/>
                <w:szCs w:val="21"/>
              </w:rPr>
            </w:pPr>
          </w:p>
        </w:tc>
        <w:tc>
          <w:tcPr>
            <w:tcW w:w="1365" w:type="dxa"/>
            <w:vAlign w:val="center"/>
          </w:tcPr>
          <w:p w:rsidR="00C12686" w:rsidRDefault="00C12686" w:rsidP="00C12686">
            <w:pPr>
              <w:widowControl/>
              <w:spacing w:line="600" w:lineRule="exact"/>
              <w:jc w:val="center"/>
              <w:textAlignment w:val="baseline"/>
              <w:rPr>
                <w:rFonts w:ascii="仿宋" w:eastAsia="仿宋" w:hAnsi="仿宋" w:cs="仿宋"/>
                <w:kern w:val="0"/>
                <w:szCs w:val="21"/>
              </w:rPr>
            </w:pPr>
          </w:p>
        </w:tc>
        <w:tc>
          <w:tcPr>
            <w:tcW w:w="1305" w:type="dxa"/>
            <w:vMerge/>
            <w:vAlign w:val="center"/>
          </w:tcPr>
          <w:p w:rsidR="00C12686" w:rsidRDefault="00C12686" w:rsidP="00C12686">
            <w:pPr>
              <w:widowControl/>
              <w:spacing w:line="600" w:lineRule="exact"/>
              <w:jc w:val="center"/>
              <w:textAlignment w:val="baseline"/>
              <w:rPr>
                <w:rFonts w:ascii="仿宋" w:eastAsia="仿宋" w:hAnsi="仿宋" w:cs="仿宋"/>
                <w:kern w:val="0"/>
                <w:szCs w:val="21"/>
              </w:rPr>
            </w:pPr>
          </w:p>
        </w:tc>
      </w:tr>
      <w:tr w:rsidR="00C12686" w:rsidTr="00C12686">
        <w:tc>
          <w:tcPr>
            <w:tcW w:w="615" w:type="dxa"/>
            <w:vAlign w:val="center"/>
          </w:tcPr>
          <w:p w:rsidR="00C12686" w:rsidRDefault="00C12686" w:rsidP="00C12686">
            <w:pPr>
              <w:widowControl/>
              <w:spacing w:line="600" w:lineRule="exact"/>
              <w:jc w:val="center"/>
              <w:textAlignment w:val="baseline"/>
              <w:rPr>
                <w:rFonts w:ascii="仿宋" w:eastAsia="仿宋" w:hAnsi="仿宋" w:cs="仿宋"/>
                <w:kern w:val="0"/>
                <w:szCs w:val="21"/>
              </w:rPr>
            </w:pPr>
            <w:r>
              <w:rPr>
                <w:rFonts w:ascii="仿宋" w:eastAsia="仿宋" w:hAnsi="仿宋" w:cs="仿宋" w:hint="eastAsia"/>
                <w:kern w:val="0"/>
                <w:szCs w:val="21"/>
              </w:rPr>
              <w:t>6</w:t>
            </w:r>
          </w:p>
        </w:tc>
        <w:tc>
          <w:tcPr>
            <w:tcW w:w="1110" w:type="dxa"/>
            <w:vAlign w:val="center"/>
          </w:tcPr>
          <w:p w:rsidR="00C12686" w:rsidRDefault="00C12686" w:rsidP="00212C03">
            <w:pPr>
              <w:widowControl/>
              <w:spacing w:line="600" w:lineRule="exact"/>
              <w:jc w:val="center"/>
              <w:textAlignment w:val="baseline"/>
              <w:rPr>
                <w:rFonts w:ascii="仿宋" w:eastAsia="仿宋" w:hAnsi="仿宋" w:cs="仿宋"/>
                <w:kern w:val="0"/>
                <w:szCs w:val="21"/>
              </w:rPr>
            </w:pPr>
            <w:r>
              <w:rPr>
                <w:rFonts w:ascii="仿宋" w:eastAsia="仿宋" w:hAnsi="仿宋" w:cs="仿宋" w:hint="eastAsia"/>
                <w:kern w:val="0"/>
                <w:szCs w:val="21"/>
              </w:rPr>
              <w:t>综合</w:t>
            </w:r>
            <w:r w:rsidR="00212C03">
              <w:rPr>
                <w:rFonts w:ascii="仿宋" w:eastAsia="仿宋" w:hAnsi="仿宋" w:cs="仿宋" w:hint="eastAsia"/>
                <w:kern w:val="0"/>
                <w:szCs w:val="21"/>
              </w:rPr>
              <w:t>管理</w:t>
            </w:r>
          </w:p>
        </w:tc>
        <w:tc>
          <w:tcPr>
            <w:tcW w:w="855" w:type="dxa"/>
            <w:vAlign w:val="center"/>
          </w:tcPr>
          <w:p w:rsidR="00C12686" w:rsidRDefault="00EA4AA2" w:rsidP="00C12686">
            <w:pPr>
              <w:widowControl/>
              <w:spacing w:line="600" w:lineRule="exact"/>
              <w:jc w:val="center"/>
              <w:textAlignment w:val="baseline"/>
              <w:rPr>
                <w:rFonts w:ascii="仿宋" w:eastAsia="仿宋" w:hAnsi="仿宋" w:cs="仿宋"/>
                <w:kern w:val="0"/>
                <w:szCs w:val="21"/>
              </w:rPr>
            </w:pPr>
            <w:r>
              <w:rPr>
                <w:rFonts w:ascii="仿宋" w:eastAsia="仿宋" w:hAnsi="仿宋" w:cs="仿宋" w:hint="eastAsia"/>
                <w:kern w:val="0"/>
                <w:szCs w:val="21"/>
              </w:rPr>
              <w:t>2</w:t>
            </w:r>
          </w:p>
        </w:tc>
        <w:tc>
          <w:tcPr>
            <w:tcW w:w="1830" w:type="dxa"/>
            <w:vMerge/>
            <w:vAlign w:val="center"/>
          </w:tcPr>
          <w:p w:rsidR="00C12686" w:rsidRDefault="00C12686" w:rsidP="00C12686">
            <w:pPr>
              <w:widowControl/>
              <w:spacing w:line="600" w:lineRule="exact"/>
              <w:jc w:val="center"/>
              <w:textAlignment w:val="baseline"/>
              <w:rPr>
                <w:rFonts w:ascii="仿宋" w:eastAsia="仿宋" w:hAnsi="仿宋" w:cs="仿宋"/>
                <w:kern w:val="0"/>
                <w:szCs w:val="21"/>
              </w:rPr>
            </w:pPr>
          </w:p>
        </w:tc>
        <w:tc>
          <w:tcPr>
            <w:tcW w:w="2635" w:type="dxa"/>
            <w:vAlign w:val="center"/>
          </w:tcPr>
          <w:p w:rsidR="00C12686" w:rsidRDefault="00C12686" w:rsidP="00C12686">
            <w:pPr>
              <w:widowControl/>
              <w:spacing w:line="600" w:lineRule="exact"/>
              <w:jc w:val="center"/>
              <w:textAlignment w:val="baseline"/>
              <w:rPr>
                <w:rFonts w:ascii="仿宋" w:eastAsia="仿宋" w:hAnsi="仿宋" w:cs="仿宋"/>
                <w:kern w:val="0"/>
                <w:szCs w:val="21"/>
              </w:rPr>
            </w:pPr>
            <w:r>
              <w:rPr>
                <w:rFonts w:ascii="仿宋" w:eastAsia="仿宋" w:hAnsi="仿宋" w:cs="仿宋" w:hint="eastAsia"/>
                <w:kern w:val="0"/>
                <w:szCs w:val="21"/>
              </w:rPr>
              <w:t>社会医学与卫生事业管理</w:t>
            </w:r>
          </w:p>
        </w:tc>
        <w:tc>
          <w:tcPr>
            <w:tcW w:w="1085" w:type="dxa"/>
            <w:vMerge/>
            <w:vAlign w:val="center"/>
          </w:tcPr>
          <w:p w:rsidR="00C12686" w:rsidRDefault="00C12686" w:rsidP="00C12686">
            <w:pPr>
              <w:widowControl/>
              <w:spacing w:line="600" w:lineRule="exact"/>
              <w:jc w:val="center"/>
              <w:textAlignment w:val="baseline"/>
              <w:rPr>
                <w:rFonts w:ascii="仿宋" w:eastAsia="仿宋" w:hAnsi="仿宋" w:cs="仿宋"/>
                <w:kern w:val="0"/>
                <w:szCs w:val="21"/>
              </w:rPr>
            </w:pPr>
          </w:p>
        </w:tc>
        <w:tc>
          <w:tcPr>
            <w:tcW w:w="1365" w:type="dxa"/>
            <w:vAlign w:val="center"/>
          </w:tcPr>
          <w:p w:rsidR="00C12686" w:rsidRDefault="00C12686" w:rsidP="00C12686">
            <w:pPr>
              <w:widowControl/>
              <w:spacing w:line="600" w:lineRule="exact"/>
              <w:jc w:val="center"/>
              <w:textAlignment w:val="baseline"/>
              <w:rPr>
                <w:rFonts w:ascii="仿宋" w:eastAsia="仿宋" w:hAnsi="仿宋" w:cs="仿宋"/>
                <w:kern w:val="0"/>
                <w:szCs w:val="21"/>
              </w:rPr>
            </w:pPr>
          </w:p>
        </w:tc>
        <w:tc>
          <w:tcPr>
            <w:tcW w:w="1305" w:type="dxa"/>
            <w:vMerge/>
            <w:vAlign w:val="center"/>
          </w:tcPr>
          <w:p w:rsidR="00C12686" w:rsidRDefault="00C12686" w:rsidP="00C12686">
            <w:pPr>
              <w:widowControl/>
              <w:spacing w:line="600" w:lineRule="exact"/>
              <w:jc w:val="center"/>
              <w:textAlignment w:val="baseline"/>
              <w:rPr>
                <w:rFonts w:ascii="仿宋" w:eastAsia="仿宋" w:hAnsi="仿宋" w:cs="仿宋"/>
                <w:kern w:val="0"/>
                <w:szCs w:val="21"/>
              </w:rPr>
            </w:pPr>
          </w:p>
        </w:tc>
      </w:tr>
      <w:tr w:rsidR="0027190E" w:rsidTr="00C12686">
        <w:tc>
          <w:tcPr>
            <w:tcW w:w="615" w:type="dxa"/>
            <w:vAlign w:val="center"/>
          </w:tcPr>
          <w:p w:rsidR="0027190E" w:rsidRDefault="00C12686" w:rsidP="00C12686">
            <w:pPr>
              <w:widowControl/>
              <w:spacing w:line="600" w:lineRule="exact"/>
              <w:jc w:val="center"/>
              <w:textAlignment w:val="baseline"/>
              <w:rPr>
                <w:rFonts w:ascii="仿宋" w:eastAsia="仿宋" w:hAnsi="仿宋" w:cs="仿宋"/>
                <w:kern w:val="0"/>
                <w:szCs w:val="21"/>
              </w:rPr>
            </w:pPr>
            <w:r>
              <w:rPr>
                <w:rFonts w:ascii="仿宋" w:eastAsia="仿宋" w:hAnsi="仿宋" w:cs="仿宋" w:hint="eastAsia"/>
                <w:kern w:val="0"/>
                <w:szCs w:val="21"/>
              </w:rPr>
              <w:t>7</w:t>
            </w:r>
          </w:p>
        </w:tc>
        <w:tc>
          <w:tcPr>
            <w:tcW w:w="1110" w:type="dxa"/>
            <w:vAlign w:val="center"/>
          </w:tcPr>
          <w:p w:rsidR="0027190E" w:rsidRDefault="002304E9" w:rsidP="00C12686">
            <w:pPr>
              <w:widowControl/>
              <w:spacing w:line="600" w:lineRule="exact"/>
              <w:jc w:val="center"/>
              <w:textAlignment w:val="baseline"/>
              <w:rPr>
                <w:rFonts w:ascii="仿宋" w:eastAsia="仿宋" w:hAnsi="仿宋" w:cs="仿宋"/>
                <w:kern w:val="0"/>
                <w:szCs w:val="21"/>
              </w:rPr>
            </w:pPr>
            <w:r>
              <w:rPr>
                <w:rFonts w:ascii="仿宋" w:eastAsia="仿宋" w:hAnsi="仿宋" w:cs="仿宋" w:hint="eastAsia"/>
                <w:kern w:val="0"/>
                <w:szCs w:val="21"/>
              </w:rPr>
              <w:t>预防医师</w:t>
            </w:r>
          </w:p>
        </w:tc>
        <w:tc>
          <w:tcPr>
            <w:tcW w:w="855" w:type="dxa"/>
            <w:vAlign w:val="center"/>
          </w:tcPr>
          <w:p w:rsidR="0027190E" w:rsidRDefault="002304E9" w:rsidP="00C12686">
            <w:pPr>
              <w:widowControl/>
              <w:spacing w:line="600" w:lineRule="exact"/>
              <w:jc w:val="center"/>
              <w:textAlignment w:val="baseline"/>
              <w:rPr>
                <w:rFonts w:ascii="仿宋" w:eastAsia="仿宋" w:hAnsi="仿宋" w:cs="仿宋"/>
                <w:kern w:val="0"/>
                <w:szCs w:val="21"/>
              </w:rPr>
            </w:pPr>
            <w:r>
              <w:rPr>
                <w:rFonts w:ascii="仿宋" w:eastAsia="仿宋" w:hAnsi="仿宋" w:cs="仿宋" w:hint="eastAsia"/>
                <w:kern w:val="0"/>
                <w:szCs w:val="21"/>
              </w:rPr>
              <w:t>6</w:t>
            </w:r>
          </w:p>
        </w:tc>
        <w:tc>
          <w:tcPr>
            <w:tcW w:w="1830" w:type="dxa"/>
            <w:vMerge w:val="restart"/>
            <w:vAlign w:val="center"/>
          </w:tcPr>
          <w:p w:rsidR="0027190E" w:rsidRDefault="002304E9" w:rsidP="00C12686">
            <w:pPr>
              <w:widowControl/>
              <w:snapToGrid w:val="0"/>
              <w:jc w:val="center"/>
              <w:textAlignment w:val="baseline"/>
              <w:rPr>
                <w:rFonts w:ascii="仿宋" w:eastAsia="仿宋" w:hAnsi="仿宋" w:cs="仿宋"/>
                <w:kern w:val="0"/>
                <w:szCs w:val="21"/>
              </w:rPr>
            </w:pPr>
            <w:r>
              <w:rPr>
                <w:rFonts w:ascii="仿宋" w:eastAsia="仿宋" w:hAnsi="仿宋" w:cs="仿宋" w:hint="eastAsia"/>
                <w:kern w:val="0"/>
                <w:szCs w:val="21"/>
              </w:rPr>
              <w:t>全日制普通高校本科学历并取得相应学位</w:t>
            </w:r>
          </w:p>
        </w:tc>
        <w:tc>
          <w:tcPr>
            <w:tcW w:w="2635" w:type="dxa"/>
            <w:vAlign w:val="center"/>
          </w:tcPr>
          <w:p w:rsidR="0027190E" w:rsidRDefault="002304E9" w:rsidP="00C12686">
            <w:pPr>
              <w:widowControl/>
              <w:spacing w:line="600" w:lineRule="exact"/>
              <w:jc w:val="center"/>
              <w:textAlignment w:val="baseline"/>
              <w:rPr>
                <w:rFonts w:ascii="仿宋" w:eastAsia="仿宋" w:hAnsi="仿宋" w:cs="仿宋"/>
                <w:kern w:val="0"/>
                <w:szCs w:val="21"/>
              </w:rPr>
            </w:pPr>
            <w:r>
              <w:rPr>
                <w:rFonts w:ascii="仿宋" w:eastAsia="仿宋" w:hAnsi="仿宋" w:cs="仿宋" w:hint="eastAsia"/>
                <w:kern w:val="0"/>
                <w:szCs w:val="21"/>
              </w:rPr>
              <w:t>预防医学</w:t>
            </w:r>
          </w:p>
        </w:tc>
        <w:tc>
          <w:tcPr>
            <w:tcW w:w="1085" w:type="dxa"/>
            <w:vMerge w:val="restart"/>
            <w:vAlign w:val="center"/>
          </w:tcPr>
          <w:p w:rsidR="0027190E" w:rsidRDefault="002304E9" w:rsidP="00C12686">
            <w:pPr>
              <w:widowControl/>
              <w:snapToGrid w:val="0"/>
              <w:jc w:val="center"/>
              <w:textAlignment w:val="baseline"/>
              <w:rPr>
                <w:rFonts w:ascii="仿宋" w:eastAsia="仿宋" w:hAnsi="仿宋" w:cs="仿宋"/>
                <w:kern w:val="0"/>
                <w:szCs w:val="21"/>
              </w:rPr>
            </w:pPr>
            <w:r>
              <w:rPr>
                <w:rFonts w:ascii="仿宋" w:eastAsia="仿宋" w:hAnsi="仿宋" w:cs="仿宋" w:hint="eastAsia"/>
                <w:kern w:val="0"/>
                <w:szCs w:val="21"/>
              </w:rPr>
              <w:t>35周岁及以下</w:t>
            </w:r>
          </w:p>
        </w:tc>
        <w:tc>
          <w:tcPr>
            <w:tcW w:w="1365" w:type="dxa"/>
            <w:vAlign w:val="center"/>
          </w:tcPr>
          <w:p w:rsidR="0027190E" w:rsidRDefault="0027190E" w:rsidP="00C12686">
            <w:pPr>
              <w:widowControl/>
              <w:spacing w:line="600" w:lineRule="exact"/>
              <w:jc w:val="center"/>
              <w:textAlignment w:val="baseline"/>
              <w:rPr>
                <w:rFonts w:ascii="仿宋" w:eastAsia="仿宋" w:hAnsi="仿宋" w:cs="仿宋"/>
                <w:kern w:val="0"/>
                <w:szCs w:val="21"/>
              </w:rPr>
            </w:pPr>
          </w:p>
        </w:tc>
        <w:tc>
          <w:tcPr>
            <w:tcW w:w="1305" w:type="dxa"/>
            <w:vMerge w:val="restart"/>
            <w:vAlign w:val="center"/>
          </w:tcPr>
          <w:p w:rsidR="0027190E" w:rsidRDefault="002304E9" w:rsidP="00C12686">
            <w:pPr>
              <w:widowControl/>
              <w:snapToGrid w:val="0"/>
              <w:jc w:val="center"/>
              <w:textAlignment w:val="baseline"/>
              <w:rPr>
                <w:rFonts w:ascii="仿宋" w:eastAsia="仿宋" w:hAnsi="仿宋" w:cs="仿宋"/>
                <w:kern w:val="0"/>
                <w:szCs w:val="21"/>
              </w:rPr>
            </w:pPr>
            <w:r>
              <w:rPr>
                <w:rFonts w:ascii="仿宋" w:eastAsia="仿宋" w:hAnsi="仿宋" w:cs="仿宋" w:hint="eastAsia"/>
                <w:kern w:val="0"/>
                <w:szCs w:val="21"/>
              </w:rPr>
              <w:t>公招考试，进全额编制</w:t>
            </w:r>
          </w:p>
        </w:tc>
      </w:tr>
      <w:tr w:rsidR="00C12686" w:rsidTr="00C12686">
        <w:tc>
          <w:tcPr>
            <w:tcW w:w="615" w:type="dxa"/>
          </w:tcPr>
          <w:p w:rsidR="00C12686" w:rsidRDefault="00C12686" w:rsidP="00011F92">
            <w:pPr>
              <w:widowControl/>
              <w:spacing w:line="600" w:lineRule="exact"/>
              <w:jc w:val="center"/>
              <w:textAlignment w:val="baseline"/>
              <w:rPr>
                <w:rFonts w:ascii="仿宋" w:eastAsia="仿宋" w:hAnsi="仿宋" w:cs="仿宋"/>
                <w:kern w:val="0"/>
                <w:szCs w:val="21"/>
              </w:rPr>
            </w:pPr>
            <w:r>
              <w:rPr>
                <w:rFonts w:ascii="仿宋" w:eastAsia="仿宋" w:hAnsi="仿宋" w:cs="仿宋" w:hint="eastAsia"/>
                <w:kern w:val="0"/>
                <w:szCs w:val="21"/>
              </w:rPr>
              <w:t>8</w:t>
            </w:r>
          </w:p>
        </w:tc>
        <w:tc>
          <w:tcPr>
            <w:tcW w:w="1110" w:type="dxa"/>
          </w:tcPr>
          <w:p w:rsidR="00C12686" w:rsidRDefault="00C12686" w:rsidP="00011F92">
            <w:pPr>
              <w:widowControl/>
              <w:spacing w:line="600" w:lineRule="exact"/>
              <w:jc w:val="center"/>
              <w:textAlignment w:val="baseline"/>
              <w:rPr>
                <w:rFonts w:ascii="仿宋" w:eastAsia="仿宋" w:hAnsi="仿宋" w:cs="仿宋"/>
                <w:kern w:val="0"/>
                <w:szCs w:val="21"/>
              </w:rPr>
            </w:pPr>
            <w:r>
              <w:rPr>
                <w:rFonts w:ascii="仿宋" w:eastAsia="仿宋" w:hAnsi="仿宋" w:cs="仿宋" w:hint="eastAsia"/>
                <w:kern w:val="0"/>
                <w:szCs w:val="21"/>
              </w:rPr>
              <w:t>检验师</w:t>
            </w:r>
          </w:p>
        </w:tc>
        <w:tc>
          <w:tcPr>
            <w:tcW w:w="855" w:type="dxa"/>
          </w:tcPr>
          <w:p w:rsidR="00C12686" w:rsidRDefault="00C12686" w:rsidP="00011F92">
            <w:pPr>
              <w:widowControl/>
              <w:spacing w:line="600" w:lineRule="exact"/>
              <w:jc w:val="center"/>
              <w:textAlignment w:val="baseline"/>
              <w:rPr>
                <w:rFonts w:ascii="仿宋" w:eastAsia="仿宋" w:hAnsi="仿宋" w:cs="仿宋"/>
                <w:kern w:val="0"/>
                <w:szCs w:val="21"/>
              </w:rPr>
            </w:pPr>
            <w:r>
              <w:rPr>
                <w:rFonts w:ascii="仿宋" w:eastAsia="仿宋" w:hAnsi="仿宋" w:cs="仿宋" w:hint="eastAsia"/>
                <w:kern w:val="0"/>
                <w:szCs w:val="21"/>
              </w:rPr>
              <w:t>4</w:t>
            </w:r>
          </w:p>
        </w:tc>
        <w:tc>
          <w:tcPr>
            <w:tcW w:w="1830" w:type="dxa"/>
            <w:vMerge/>
            <w:vAlign w:val="center"/>
          </w:tcPr>
          <w:p w:rsidR="00C12686" w:rsidRDefault="00C12686" w:rsidP="00C12686">
            <w:pPr>
              <w:widowControl/>
              <w:snapToGrid w:val="0"/>
              <w:jc w:val="center"/>
              <w:textAlignment w:val="baseline"/>
              <w:rPr>
                <w:rFonts w:ascii="仿宋" w:eastAsia="仿宋" w:hAnsi="仿宋" w:cs="仿宋"/>
                <w:kern w:val="0"/>
                <w:szCs w:val="21"/>
              </w:rPr>
            </w:pPr>
          </w:p>
        </w:tc>
        <w:tc>
          <w:tcPr>
            <w:tcW w:w="2635" w:type="dxa"/>
          </w:tcPr>
          <w:p w:rsidR="00C12686" w:rsidRDefault="00C12686">
            <w:pPr>
              <w:widowControl/>
              <w:spacing w:line="600" w:lineRule="exact"/>
              <w:jc w:val="center"/>
              <w:textAlignment w:val="baseline"/>
              <w:rPr>
                <w:rFonts w:ascii="仿宋" w:eastAsia="仿宋" w:hAnsi="仿宋" w:cs="仿宋"/>
                <w:kern w:val="0"/>
                <w:szCs w:val="21"/>
              </w:rPr>
            </w:pPr>
            <w:r>
              <w:rPr>
                <w:rFonts w:ascii="仿宋" w:eastAsia="仿宋" w:hAnsi="仿宋" w:cs="仿宋" w:hint="eastAsia"/>
                <w:kern w:val="0"/>
                <w:szCs w:val="21"/>
              </w:rPr>
              <w:t>卫生检验与检疫</w:t>
            </w:r>
          </w:p>
        </w:tc>
        <w:tc>
          <w:tcPr>
            <w:tcW w:w="1085" w:type="dxa"/>
            <w:vMerge/>
            <w:vAlign w:val="center"/>
          </w:tcPr>
          <w:p w:rsidR="00C12686" w:rsidRDefault="00C12686" w:rsidP="00C12686">
            <w:pPr>
              <w:widowControl/>
              <w:snapToGrid w:val="0"/>
              <w:jc w:val="center"/>
              <w:textAlignment w:val="baseline"/>
              <w:rPr>
                <w:rFonts w:ascii="仿宋" w:eastAsia="仿宋" w:hAnsi="仿宋" w:cs="仿宋"/>
                <w:kern w:val="0"/>
                <w:szCs w:val="21"/>
              </w:rPr>
            </w:pPr>
          </w:p>
        </w:tc>
        <w:tc>
          <w:tcPr>
            <w:tcW w:w="1365" w:type="dxa"/>
          </w:tcPr>
          <w:p w:rsidR="00C12686" w:rsidRDefault="00C12686">
            <w:pPr>
              <w:widowControl/>
              <w:spacing w:line="600" w:lineRule="exact"/>
              <w:jc w:val="center"/>
              <w:textAlignment w:val="baseline"/>
              <w:rPr>
                <w:rFonts w:ascii="仿宋" w:eastAsia="仿宋" w:hAnsi="仿宋" w:cs="仿宋"/>
                <w:kern w:val="0"/>
                <w:szCs w:val="21"/>
              </w:rPr>
            </w:pPr>
          </w:p>
        </w:tc>
        <w:tc>
          <w:tcPr>
            <w:tcW w:w="1305" w:type="dxa"/>
            <w:vMerge/>
            <w:vAlign w:val="center"/>
          </w:tcPr>
          <w:p w:rsidR="00C12686" w:rsidRDefault="00C12686" w:rsidP="00C12686">
            <w:pPr>
              <w:widowControl/>
              <w:snapToGrid w:val="0"/>
              <w:jc w:val="center"/>
              <w:textAlignment w:val="baseline"/>
              <w:rPr>
                <w:rFonts w:ascii="仿宋" w:eastAsia="仿宋" w:hAnsi="仿宋" w:cs="仿宋"/>
                <w:kern w:val="0"/>
                <w:szCs w:val="21"/>
              </w:rPr>
            </w:pPr>
          </w:p>
        </w:tc>
      </w:tr>
    </w:tbl>
    <w:p w:rsidR="0027190E" w:rsidRDefault="0027190E" w:rsidP="00C12686">
      <w:pPr>
        <w:widowControl/>
        <w:pBdr>
          <w:top w:val="none" w:sz="0" w:space="26" w:color="000000"/>
          <w:left w:val="none" w:sz="0" w:space="0" w:color="000000"/>
          <w:bottom w:val="none" w:sz="0" w:space="0" w:color="000000"/>
          <w:right w:val="none" w:sz="0" w:space="0" w:color="000000"/>
        </w:pBdr>
        <w:spacing w:line="600" w:lineRule="exact"/>
        <w:ind w:firstLineChars="200" w:firstLine="640"/>
        <w:jc w:val="center"/>
        <w:textAlignment w:val="baseline"/>
        <w:rPr>
          <w:rFonts w:ascii="仿宋" w:eastAsia="仿宋" w:hAnsi="仿宋" w:cs="仿宋"/>
          <w:kern w:val="0"/>
          <w:sz w:val="32"/>
          <w:szCs w:val="32"/>
        </w:rPr>
      </w:pPr>
    </w:p>
    <w:p w:rsidR="0027190E" w:rsidRDefault="002304E9">
      <w:pPr>
        <w:rPr>
          <w:rFonts w:ascii="仿宋_GB2312" w:eastAsia="仿宋_GB2312" w:hAnsi="宋体" w:cs="宋体"/>
          <w:sz w:val="28"/>
          <w:szCs w:val="28"/>
        </w:rPr>
      </w:pPr>
      <w:r>
        <w:rPr>
          <w:rFonts w:ascii="仿宋_GB2312" w:eastAsia="仿宋_GB2312" w:hAnsi="宋体" w:cs="宋体" w:hint="eastAsia"/>
          <w:noProof/>
          <w:sz w:val="28"/>
          <w:szCs w:val="28"/>
        </w:rPr>
        <w:drawing>
          <wp:anchor distT="0" distB="0" distL="114300" distR="114300" simplePos="0" relativeHeight="251659264" behindDoc="1" locked="0" layoutInCell="1" allowOverlap="1">
            <wp:simplePos x="0" y="0"/>
            <wp:positionH relativeFrom="column">
              <wp:posOffset>6350</wp:posOffset>
            </wp:positionH>
            <wp:positionV relativeFrom="paragraph">
              <wp:posOffset>118110</wp:posOffset>
            </wp:positionV>
            <wp:extent cx="1683385" cy="1683385"/>
            <wp:effectExtent l="0" t="0" r="12065" b="12065"/>
            <wp:wrapNone/>
            <wp:docPr id="1" name="图片 1" descr="万州疾控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万州疾控微信公众号"/>
                    <pic:cNvPicPr>
                      <a:picLocks noChangeAspect="1"/>
                    </pic:cNvPicPr>
                  </pic:nvPicPr>
                  <pic:blipFill>
                    <a:blip r:embed="rId8"/>
                    <a:stretch>
                      <a:fillRect/>
                    </a:stretch>
                  </pic:blipFill>
                  <pic:spPr>
                    <a:xfrm>
                      <a:off x="0" y="0"/>
                      <a:ext cx="1683385" cy="1683385"/>
                    </a:xfrm>
                    <a:prstGeom prst="rect">
                      <a:avLst/>
                    </a:prstGeom>
                  </pic:spPr>
                </pic:pic>
              </a:graphicData>
            </a:graphic>
          </wp:anchor>
        </w:drawing>
      </w:r>
    </w:p>
    <w:p w:rsidR="0027190E" w:rsidRDefault="002304E9">
      <w:pPr>
        <w:ind w:firstLineChars="1200" w:firstLine="3360"/>
        <w:rPr>
          <w:rFonts w:ascii="仿宋_GB2312" w:eastAsia="仿宋_GB2312" w:hAnsi="宋体" w:cs="宋体"/>
          <w:sz w:val="28"/>
          <w:szCs w:val="28"/>
        </w:rPr>
      </w:pPr>
      <w:r>
        <w:rPr>
          <w:rFonts w:ascii="仿宋_GB2312" w:eastAsia="仿宋_GB2312" w:hAnsi="宋体" w:cs="宋体" w:hint="eastAsia"/>
          <w:sz w:val="28"/>
          <w:szCs w:val="28"/>
        </w:rPr>
        <w:t>地址：重庆市万州区百安坝安庆路408号</w:t>
      </w:r>
    </w:p>
    <w:p w:rsidR="0027190E" w:rsidRDefault="002304E9">
      <w:pPr>
        <w:ind w:firstLineChars="1200" w:firstLine="3360"/>
        <w:rPr>
          <w:rFonts w:ascii="仿宋_GB2312" w:eastAsia="仿宋_GB2312" w:hAnsi="宋体" w:cs="宋体"/>
          <w:sz w:val="28"/>
          <w:szCs w:val="28"/>
        </w:rPr>
      </w:pPr>
      <w:r>
        <w:rPr>
          <w:rFonts w:ascii="仿宋_GB2312" w:eastAsia="仿宋_GB2312" w:hAnsi="宋体" w:cs="宋体" w:hint="eastAsia"/>
          <w:sz w:val="28"/>
          <w:szCs w:val="28"/>
        </w:rPr>
        <w:t>电话：023-58567858，高老师13635376731</w:t>
      </w:r>
    </w:p>
    <w:p w:rsidR="00533908" w:rsidRDefault="00533908">
      <w:pPr>
        <w:ind w:firstLineChars="1200" w:firstLine="3360"/>
        <w:rPr>
          <w:rFonts w:ascii="仿宋_GB2312" w:eastAsia="仿宋_GB2312" w:hAnsi="宋体" w:cs="宋体"/>
          <w:sz w:val="28"/>
          <w:szCs w:val="28"/>
        </w:rPr>
      </w:pPr>
      <w:r>
        <w:rPr>
          <w:rFonts w:ascii="仿宋_GB2312" w:eastAsia="仿宋_GB2312" w:hAnsi="宋体" w:cs="宋体" w:hint="eastAsia"/>
          <w:sz w:val="28"/>
          <w:szCs w:val="28"/>
        </w:rPr>
        <w:t>邮箱：410856111@qq.com</w:t>
      </w:r>
    </w:p>
    <w:p w:rsidR="0027190E" w:rsidRDefault="0027190E">
      <w:pPr>
        <w:ind w:firstLineChars="200" w:firstLine="560"/>
        <w:rPr>
          <w:rFonts w:eastAsia="宋体"/>
          <w:sz w:val="28"/>
          <w:szCs w:val="28"/>
        </w:rPr>
      </w:pPr>
      <w:bookmarkStart w:id="0" w:name="_GoBack"/>
      <w:bookmarkEnd w:id="0"/>
    </w:p>
    <w:sectPr w:rsidR="0027190E" w:rsidSect="0027190E">
      <w:headerReference w:type="even" r:id="rId9"/>
      <w:headerReference w:type="default" r:id="rId10"/>
      <w:footerReference w:type="even" r:id="rId11"/>
      <w:footerReference w:type="default" r:id="rId12"/>
      <w:headerReference w:type="first" r:id="rId13"/>
      <w:footerReference w:type="first" r:id="rId14"/>
      <w:pgSz w:w="11906" w:h="16838"/>
      <w:pgMar w:top="1667" w:right="1519" w:bottom="1157" w:left="1519"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4A64" w:rsidRDefault="00504A64" w:rsidP="00C12686">
      <w:r>
        <w:separator/>
      </w:r>
    </w:p>
  </w:endnote>
  <w:endnote w:type="continuationSeparator" w:id="1">
    <w:p w:rsidR="00504A64" w:rsidRDefault="00504A64" w:rsidP="00C1268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_GBK">
    <w:altName w:val="微软雅黑"/>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C03" w:rsidRDefault="00212C0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C03" w:rsidRDefault="00212C03">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C03" w:rsidRDefault="00212C0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4A64" w:rsidRDefault="00504A64" w:rsidP="00C12686">
      <w:r>
        <w:separator/>
      </w:r>
    </w:p>
  </w:footnote>
  <w:footnote w:type="continuationSeparator" w:id="1">
    <w:p w:rsidR="00504A64" w:rsidRDefault="00504A64" w:rsidP="00C126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C03" w:rsidRDefault="00212C03">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686" w:rsidRDefault="00C12686" w:rsidP="00212C03">
    <w:pPr>
      <w:pStyle w:val="a4"/>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C03" w:rsidRDefault="00212C03">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hdrShapeDefaults>
    <o:shapedefaults v:ext="edit" spidmax="12290"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27190E"/>
    <w:rsid w:val="00212C03"/>
    <w:rsid w:val="002304E9"/>
    <w:rsid w:val="0027190E"/>
    <w:rsid w:val="00504A64"/>
    <w:rsid w:val="00533908"/>
    <w:rsid w:val="00564669"/>
    <w:rsid w:val="00A6296C"/>
    <w:rsid w:val="00B004E6"/>
    <w:rsid w:val="00C12686"/>
    <w:rsid w:val="00CC7BD1"/>
    <w:rsid w:val="00D73CFD"/>
    <w:rsid w:val="00EA4AA2"/>
    <w:rsid w:val="0A1107EE"/>
    <w:rsid w:val="124C074D"/>
    <w:rsid w:val="2F6F6E90"/>
    <w:rsid w:val="364D5835"/>
    <w:rsid w:val="46813809"/>
    <w:rsid w:val="5315154F"/>
    <w:rsid w:val="5EE04F70"/>
    <w:rsid w:val="66AD6AC9"/>
    <w:rsid w:val="6A82037C"/>
    <w:rsid w:val="72065ADA"/>
    <w:rsid w:val="7C171E5F"/>
    <w:rsid w:val="7DBF119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7190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sid w:val="0027190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rsid w:val="00C1268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C12686"/>
    <w:rPr>
      <w:kern w:val="2"/>
      <w:sz w:val="18"/>
      <w:szCs w:val="18"/>
    </w:rPr>
  </w:style>
  <w:style w:type="paragraph" w:styleId="a5">
    <w:name w:val="footer"/>
    <w:basedOn w:val="a"/>
    <w:link w:val="Char0"/>
    <w:rsid w:val="00C12686"/>
    <w:pPr>
      <w:tabs>
        <w:tab w:val="center" w:pos="4153"/>
        <w:tab w:val="right" w:pos="8306"/>
      </w:tabs>
      <w:snapToGrid w:val="0"/>
      <w:jc w:val="left"/>
    </w:pPr>
    <w:rPr>
      <w:sz w:val="18"/>
      <w:szCs w:val="18"/>
    </w:rPr>
  </w:style>
  <w:style w:type="character" w:customStyle="1" w:styleId="Char0">
    <w:name w:val="页脚 Char"/>
    <w:basedOn w:val="a0"/>
    <w:link w:val="a5"/>
    <w:rsid w:val="00C12686"/>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182</Words>
  <Characters>1038</Characters>
  <Application>Microsoft Office Word</Application>
  <DocSecurity>0</DocSecurity>
  <Lines>8</Lines>
  <Paragraphs>2</Paragraphs>
  <ScaleCrop>false</ScaleCrop>
  <Company>微软中国</Company>
  <LinksUpToDate>false</LinksUpToDate>
  <CharactersWithSpaces>1218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5</cp:revision>
  <dcterms:created xsi:type="dcterms:W3CDTF">2020-09-06T23:55:00Z</dcterms:created>
  <dcterms:modified xsi:type="dcterms:W3CDTF">2020-09-30T02:47:00Z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